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3A" w:rsidRPr="002564AD" w:rsidRDefault="00C5143A" w:rsidP="002564AD">
      <w:pPr>
        <w:widowControl w:val="0"/>
        <w:autoSpaceDE w:val="0"/>
        <w:autoSpaceDN w:val="0"/>
        <w:adjustRightInd w:val="0"/>
        <w:spacing w:after="0" w:line="360" w:lineRule="auto"/>
        <w:rPr>
          <w:rFonts w:asciiTheme="majorHAnsi" w:hAnsiTheme="majorHAnsi"/>
          <w:sz w:val="28"/>
          <w:szCs w:val="28"/>
        </w:rPr>
      </w:pPr>
    </w:p>
    <w:p w:rsidR="00C5143A" w:rsidRPr="002564AD" w:rsidRDefault="00C5143A" w:rsidP="002564AD">
      <w:pPr>
        <w:widowControl w:val="0"/>
        <w:autoSpaceDE w:val="0"/>
        <w:autoSpaceDN w:val="0"/>
        <w:adjustRightInd w:val="0"/>
        <w:spacing w:after="0" w:line="360" w:lineRule="auto"/>
        <w:rPr>
          <w:rFonts w:asciiTheme="majorHAnsi" w:hAnsiTheme="majorHAnsi"/>
          <w:sz w:val="28"/>
          <w:szCs w:val="28"/>
        </w:rPr>
      </w:pPr>
    </w:p>
    <w:p w:rsidR="00C5143A" w:rsidRPr="002564AD" w:rsidRDefault="00A40A88" w:rsidP="002564AD">
      <w:pPr>
        <w:widowControl w:val="0"/>
        <w:autoSpaceDE w:val="0"/>
        <w:autoSpaceDN w:val="0"/>
        <w:adjustRightInd w:val="0"/>
        <w:spacing w:after="0" w:line="360" w:lineRule="auto"/>
        <w:jc w:val="center"/>
        <w:rPr>
          <w:rFonts w:asciiTheme="majorHAnsi" w:hAnsiTheme="majorHAnsi"/>
          <w:sz w:val="28"/>
          <w:szCs w:val="28"/>
        </w:rPr>
      </w:pPr>
      <w:r>
        <w:rPr>
          <w:rFonts w:asciiTheme="majorHAnsi" w:hAnsiTheme="majorHAnsi"/>
          <w:noProof/>
          <w:sz w:val="28"/>
          <w:szCs w:val="28"/>
          <w:lang w:val="en-IN" w:eastAsia="en-IN"/>
        </w:rPr>
        <w:drawing>
          <wp:inline distT="0" distB="0" distL="0" distR="0" wp14:anchorId="2D6653C0" wp14:editId="49A7B6B4">
            <wp:extent cx="3671248" cy="36712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3672818" cy="3672818"/>
                    </a:xfrm>
                    <a:prstGeom prst="rect">
                      <a:avLst/>
                    </a:prstGeom>
                  </pic:spPr>
                </pic:pic>
              </a:graphicData>
            </a:graphic>
          </wp:inline>
        </w:drawing>
      </w:r>
    </w:p>
    <w:p w:rsidR="00C5143A" w:rsidRPr="002564AD" w:rsidRDefault="00C5143A" w:rsidP="002564AD">
      <w:pPr>
        <w:widowControl w:val="0"/>
        <w:autoSpaceDE w:val="0"/>
        <w:autoSpaceDN w:val="0"/>
        <w:adjustRightInd w:val="0"/>
        <w:spacing w:after="0" w:line="360" w:lineRule="auto"/>
        <w:ind w:right="60"/>
        <w:jc w:val="center"/>
        <w:rPr>
          <w:rFonts w:asciiTheme="majorHAnsi" w:hAnsiTheme="majorHAnsi" w:cs="Cambria"/>
          <w:b/>
          <w:bCs/>
          <w:sz w:val="28"/>
          <w:szCs w:val="28"/>
        </w:rPr>
      </w:pPr>
    </w:p>
    <w:p w:rsidR="00546BED" w:rsidRPr="00E80977" w:rsidRDefault="00546BED" w:rsidP="00546BED">
      <w:pPr>
        <w:jc w:val="center"/>
        <w:rPr>
          <w:rFonts w:asciiTheme="majorHAnsi" w:hAnsiTheme="majorHAnsi"/>
          <w:b/>
          <w:sz w:val="72"/>
          <w:szCs w:val="28"/>
        </w:rPr>
      </w:pPr>
      <w:r w:rsidRPr="00E80977">
        <w:rPr>
          <w:rFonts w:asciiTheme="majorHAnsi" w:hAnsiTheme="majorHAnsi"/>
          <w:b/>
          <w:sz w:val="72"/>
          <w:szCs w:val="28"/>
        </w:rPr>
        <w:t>Consultancy Policy</w:t>
      </w:r>
    </w:p>
    <w:p w:rsidR="00C5143A" w:rsidRPr="002564AD" w:rsidRDefault="00546BED" w:rsidP="00546BED">
      <w:pPr>
        <w:widowControl w:val="0"/>
        <w:autoSpaceDE w:val="0"/>
        <w:autoSpaceDN w:val="0"/>
        <w:adjustRightInd w:val="0"/>
        <w:spacing w:after="0" w:line="360" w:lineRule="auto"/>
        <w:ind w:right="60"/>
        <w:jc w:val="center"/>
        <w:rPr>
          <w:rFonts w:asciiTheme="majorHAnsi" w:hAnsiTheme="majorHAnsi" w:cs="Cambria"/>
          <w:sz w:val="36"/>
          <w:szCs w:val="28"/>
        </w:rPr>
      </w:pPr>
      <w:r w:rsidRPr="002564AD">
        <w:rPr>
          <w:rFonts w:asciiTheme="majorHAnsi" w:hAnsiTheme="majorHAnsi" w:cs="Cambria"/>
          <w:b/>
          <w:bCs/>
          <w:w w:val="99"/>
          <w:position w:val="-1"/>
          <w:sz w:val="36"/>
          <w:szCs w:val="28"/>
        </w:rPr>
        <w:t xml:space="preserve"> </w:t>
      </w:r>
      <w:r w:rsidR="005936EB" w:rsidRPr="002564AD">
        <w:rPr>
          <w:rFonts w:asciiTheme="majorHAnsi" w:hAnsiTheme="majorHAnsi" w:cs="Cambria"/>
          <w:b/>
          <w:bCs/>
          <w:w w:val="99"/>
          <w:position w:val="-1"/>
          <w:sz w:val="36"/>
          <w:szCs w:val="28"/>
        </w:rPr>
        <w:t>(Revised)</w:t>
      </w:r>
    </w:p>
    <w:p w:rsidR="00A40A88" w:rsidRPr="00213C28" w:rsidRDefault="00A40A88" w:rsidP="00A40A88">
      <w:pPr>
        <w:widowControl w:val="0"/>
        <w:autoSpaceDE w:val="0"/>
        <w:autoSpaceDN w:val="0"/>
        <w:adjustRightInd w:val="0"/>
        <w:spacing w:line="360" w:lineRule="auto"/>
        <w:jc w:val="center"/>
        <w:rPr>
          <w:rFonts w:asciiTheme="majorHAnsi" w:hAnsiTheme="majorHAnsi" w:cs="Cambria"/>
          <w:b/>
          <w:bCs/>
          <w:color w:val="632423" w:themeColor="accent2" w:themeShade="80"/>
          <w:spacing w:val="-1"/>
          <w:position w:val="-1"/>
          <w:sz w:val="28"/>
          <w:szCs w:val="28"/>
        </w:rPr>
      </w:pPr>
      <w:r>
        <w:rPr>
          <w:rFonts w:asciiTheme="majorHAnsi" w:hAnsiTheme="majorHAnsi" w:cs="Cambria"/>
          <w:b/>
          <w:bCs/>
          <w:color w:val="632423" w:themeColor="accent2" w:themeShade="80"/>
          <w:spacing w:val="-1"/>
          <w:position w:val="-1"/>
          <w:sz w:val="28"/>
          <w:szCs w:val="28"/>
        </w:rPr>
        <w:t>November 20</w:t>
      </w:r>
      <w:r w:rsidR="00745DC2">
        <w:rPr>
          <w:rFonts w:asciiTheme="majorHAnsi" w:hAnsiTheme="majorHAnsi" w:cs="Cambria"/>
          <w:b/>
          <w:bCs/>
          <w:color w:val="632423" w:themeColor="accent2" w:themeShade="80"/>
          <w:spacing w:val="-1"/>
          <w:position w:val="-1"/>
          <w:sz w:val="28"/>
          <w:szCs w:val="28"/>
        </w:rPr>
        <w:t>18</w:t>
      </w:r>
    </w:p>
    <w:p w:rsidR="00A40A88" w:rsidRPr="00213C28" w:rsidRDefault="00A40A88" w:rsidP="00A40A88">
      <w:pPr>
        <w:widowControl w:val="0"/>
        <w:autoSpaceDE w:val="0"/>
        <w:autoSpaceDN w:val="0"/>
        <w:adjustRightInd w:val="0"/>
        <w:spacing w:line="360" w:lineRule="auto"/>
        <w:ind w:left="97" w:right="280"/>
        <w:jc w:val="center"/>
        <w:rPr>
          <w:rFonts w:asciiTheme="majorHAnsi" w:hAnsiTheme="majorHAnsi" w:cs="Cambria"/>
          <w:b/>
          <w:bCs/>
          <w:sz w:val="28"/>
          <w:szCs w:val="28"/>
        </w:rPr>
      </w:pPr>
      <w:r>
        <w:rPr>
          <w:rFonts w:asciiTheme="majorHAnsi" w:hAnsiTheme="majorHAnsi" w:cs="Cambria"/>
          <w:b/>
          <w:bCs/>
          <w:sz w:val="28"/>
          <w:szCs w:val="28"/>
        </w:rPr>
        <w:t xml:space="preserve">Sri </w:t>
      </w:r>
      <w:proofErr w:type="spellStart"/>
      <w:r>
        <w:rPr>
          <w:rFonts w:asciiTheme="majorHAnsi" w:hAnsiTheme="majorHAnsi" w:cs="Cambria"/>
          <w:b/>
          <w:bCs/>
          <w:sz w:val="28"/>
          <w:szCs w:val="28"/>
        </w:rPr>
        <w:t>Venkatesa</w:t>
      </w:r>
      <w:proofErr w:type="spellEnd"/>
      <w:r>
        <w:rPr>
          <w:rFonts w:asciiTheme="majorHAnsi" w:hAnsiTheme="majorHAnsi" w:cs="Cambria"/>
          <w:b/>
          <w:bCs/>
          <w:sz w:val="28"/>
          <w:szCs w:val="28"/>
        </w:rPr>
        <w:t xml:space="preserve"> </w:t>
      </w:r>
      <w:proofErr w:type="spellStart"/>
      <w:r>
        <w:rPr>
          <w:rFonts w:asciiTheme="majorHAnsi" w:hAnsiTheme="majorHAnsi" w:cs="Cambria"/>
          <w:b/>
          <w:bCs/>
          <w:sz w:val="28"/>
          <w:szCs w:val="28"/>
        </w:rPr>
        <w:t>Perumal</w:t>
      </w:r>
      <w:proofErr w:type="spellEnd"/>
      <w:r>
        <w:rPr>
          <w:rFonts w:asciiTheme="majorHAnsi" w:hAnsiTheme="majorHAnsi" w:cs="Cambria"/>
          <w:b/>
          <w:bCs/>
          <w:sz w:val="28"/>
          <w:szCs w:val="28"/>
        </w:rPr>
        <w:t xml:space="preserve"> College of Engineering and Technology</w:t>
      </w:r>
    </w:p>
    <w:p w:rsidR="00A40A88" w:rsidRPr="00213C28" w:rsidRDefault="00A40A88" w:rsidP="00A40A88">
      <w:pPr>
        <w:widowControl w:val="0"/>
        <w:autoSpaceDE w:val="0"/>
        <w:autoSpaceDN w:val="0"/>
        <w:adjustRightInd w:val="0"/>
        <w:spacing w:line="360" w:lineRule="auto"/>
        <w:ind w:left="97" w:right="280"/>
        <w:jc w:val="center"/>
        <w:rPr>
          <w:rFonts w:asciiTheme="majorHAnsi" w:hAnsiTheme="majorHAnsi" w:cs="Cambria"/>
          <w:b/>
          <w:bCs/>
          <w:sz w:val="28"/>
          <w:szCs w:val="28"/>
        </w:rPr>
      </w:pPr>
      <w:r w:rsidRPr="00213C28">
        <w:rPr>
          <w:rFonts w:asciiTheme="majorHAnsi" w:hAnsiTheme="majorHAnsi" w:cs="Cambria"/>
          <w:b/>
          <w:bCs/>
          <w:sz w:val="28"/>
          <w:szCs w:val="28"/>
        </w:rPr>
        <w:t>(Autonomous)</w:t>
      </w:r>
    </w:p>
    <w:p w:rsidR="00A40A88" w:rsidRPr="00213C28" w:rsidRDefault="00A40A88" w:rsidP="00A40A88">
      <w:pPr>
        <w:widowControl w:val="0"/>
        <w:autoSpaceDE w:val="0"/>
        <w:autoSpaceDN w:val="0"/>
        <w:adjustRightInd w:val="0"/>
        <w:spacing w:line="360" w:lineRule="auto"/>
        <w:ind w:left="97" w:right="280"/>
        <w:jc w:val="center"/>
        <w:rPr>
          <w:rFonts w:asciiTheme="majorHAnsi" w:hAnsiTheme="majorHAnsi" w:cs="Cambria"/>
          <w:sz w:val="28"/>
          <w:szCs w:val="28"/>
        </w:rPr>
      </w:pPr>
      <w:r>
        <w:rPr>
          <w:rFonts w:asciiTheme="majorHAnsi" w:hAnsiTheme="majorHAnsi" w:cs="Cambria"/>
          <w:b/>
          <w:bCs/>
          <w:spacing w:val="-1"/>
          <w:sz w:val="28"/>
          <w:szCs w:val="28"/>
        </w:rPr>
        <w:t xml:space="preserve">RVS Nagar, </w:t>
      </w:r>
      <w:proofErr w:type="spellStart"/>
      <w:r>
        <w:rPr>
          <w:rFonts w:asciiTheme="majorHAnsi" w:hAnsiTheme="majorHAnsi" w:cs="Cambria"/>
          <w:b/>
          <w:bCs/>
          <w:spacing w:val="-1"/>
          <w:sz w:val="28"/>
          <w:szCs w:val="28"/>
        </w:rPr>
        <w:t>Puttur</w:t>
      </w:r>
      <w:proofErr w:type="spellEnd"/>
      <w:r>
        <w:rPr>
          <w:rFonts w:asciiTheme="majorHAnsi" w:hAnsiTheme="majorHAnsi" w:cs="Cambria"/>
          <w:b/>
          <w:bCs/>
          <w:spacing w:val="-1"/>
          <w:sz w:val="28"/>
          <w:szCs w:val="28"/>
        </w:rPr>
        <w:t xml:space="preserve">, </w:t>
      </w:r>
      <w:proofErr w:type="spellStart"/>
      <w:proofErr w:type="gramStart"/>
      <w:r>
        <w:rPr>
          <w:rFonts w:asciiTheme="majorHAnsi" w:hAnsiTheme="majorHAnsi" w:cs="Cambria"/>
          <w:b/>
          <w:bCs/>
          <w:spacing w:val="-1"/>
          <w:sz w:val="28"/>
          <w:szCs w:val="28"/>
        </w:rPr>
        <w:t>Chittoor</w:t>
      </w:r>
      <w:proofErr w:type="spellEnd"/>
      <w:r>
        <w:rPr>
          <w:rFonts w:asciiTheme="majorHAnsi" w:hAnsiTheme="majorHAnsi" w:cs="Cambria"/>
          <w:b/>
          <w:bCs/>
          <w:spacing w:val="-1"/>
          <w:sz w:val="28"/>
          <w:szCs w:val="28"/>
        </w:rPr>
        <w:t>(</w:t>
      </w:r>
      <w:proofErr w:type="spellStart"/>
      <w:proofErr w:type="gramEnd"/>
      <w:r>
        <w:rPr>
          <w:rFonts w:asciiTheme="majorHAnsi" w:hAnsiTheme="majorHAnsi" w:cs="Cambria"/>
          <w:b/>
          <w:bCs/>
          <w:spacing w:val="-1"/>
          <w:sz w:val="28"/>
          <w:szCs w:val="28"/>
        </w:rPr>
        <w:t>Dist</w:t>
      </w:r>
      <w:proofErr w:type="spellEnd"/>
      <w:r>
        <w:rPr>
          <w:rFonts w:asciiTheme="majorHAnsi" w:hAnsiTheme="majorHAnsi" w:cs="Cambria"/>
          <w:b/>
          <w:bCs/>
          <w:spacing w:val="-1"/>
          <w:sz w:val="28"/>
          <w:szCs w:val="28"/>
        </w:rPr>
        <w:t>) - 517583</w:t>
      </w:r>
    </w:p>
    <w:p w:rsidR="00A40A88" w:rsidRPr="00213C28" w:rsidRDefault="00B65436" w:rsidP="00A40A88">
      <w:pPr>
        <w:widowControl w:val="0"/>
        <w:autoSpaceDE w:val="0"/>
        <w:autoSpaceDN w:val="0"/>
        <w:adjustRightInd w:val="0"/>
        <w:spacing w:line="360" w:lineRule="auto"/>
        <w:ind w:left="3538" w:right="3717"/>
        <w:jc w:val="center"/>
        <w:rPr>
          <w:rFonts w:asciiTheme="majorHAnsi" w:hAnsiTheme="majorHAnsi" w:cs="Cambria"/>
          <w:sz w:val="28"/>
          <w:szCs w:val="28"/>
        </w:rPr>
      </w:pPr>
      <w:hyperlink r:id="rId9" w:history="1">
        <w:r w:rsidR="00A40A88" w:rsidRPr="00CA5A81">
          <w:rPr>
            <w:rStyle w:val="Hyperlink"/>
            <w:rFonts w:asciiTheme="majorHAnsi" w:hAnsiTheme="majorHAnsi" w:cs="Cambria"/>
            <w:b/>
            <w:bCs/>
            <w:spacing w:val="-1"/>
            <w:sz w:val="28"/>
            <w:szCs w:val="28"/>
          </w:rPr>
          <w:t>www</w:t>
        </w:r>
        <w:r w:rsidR="00A40A88" w:rsidRPr="00CA5A81">
          <w:rPr>
            <w:rStyle w:val="Hyperlink"/>
            <w:rFonts w:asciiTheme="majorHAnsi" w:hAnsiTheme="majorHAnsi" w:cs="Cambria"/>
            <w:b/>
            <w:bCs/>
            <w:sz w:val="28"/>
            <w:szCs w:val="28"/>
          </w:rPr>
          <w:t>.s</w:t>
        </w:r>
        <w:r w:rsidR="00A40A88" w:rsidRPr="00CA5A81">
          <w:rPr>
            <w:rStyle w:val="Hyperlink"/>
            <w:rFonts w:asciiTheme="majorHAnsi" w:hAnsiTheme="majorHAnsi" w:cs="Cambria"/>
            <w:b/>
            <w:bCs/>
            <w:spacing w:val="1"/>
            <w:sz w:val="28"/>
            <w:szCs w:val="28"/>
          </w:rPr>
          <w:t>vpcet</w:t>
        </w:r>
        <w:r w:rsidR="00A40A88" w:rsidRPr="00CA5A81">
          <w:rPr>
            <w:rStyle w:val="Hyperlink"/>
            <w:rFonts w:asciiTheme="majorHAnsi" w:hAnsiTheme="majorHAnsi" w:cs="Cambria"/>
            <w:b/>
            <w:bCs/>
            <w:sz w:val="28"/>
            <w:szCs w:val="28"/>
          </w:rPr>
          <w:t>.</w:t>
        </w:r>
        <w:r w:rsidR="00A40A88" w:rsidRPr="00CA5A81">
          <w:rPr>
            <w:rStyle w:val="Hyperlink"/>
            <w:rFonts w:asciiTheme="majorHAnsi" w:hAnsiTheme="majorHAnsi" w:cs="Cambria"/>
            <w:b/>
            <w:bCs/>
            <w:spacing w:val="1"/>
            <w:sz w:val="28"/>
            <w:szCs w:val="28"/>
          </w:rPr>
          <w:t>o</w:t>
        </w:r>
        <w:r w:rsidR="00A40A88" w:rsidRPr="00CA5A81">
          <w:rPr>
            <w:rStyle w:val="Hyperlink"/>
            <w:rFonts w:asciiTheme="majorHAnsi" w:hAnsiTheme="majorHAnsi" w:cs="Cambria"/>
            <w:b/>
            <w:bCs/>
            <w:spacing w:val="-2"/>
            <w:sz w:val="28"/>
            <w:szCs w:val="28"/>
          </w:rPr>
          <w:t>r</w:t>
        </w:r>
        <w:r w:rsidR="00A40A88" w:rsidRPr="00CA5A81">
          <w:rPr>
            <w:rStyle w:val="Hyperlink"/>
            <w:rFonts w:asciiTheme="majorHAnsi" w:hAnsiTheme="majorHAnsi" w:cs="Cambria"/>
            <w:b/>
            <w:bCs/>
            <w:sz w:val="28"/>
            <w:szCs w:val="28"/>
          </w:rPr>
          <w:t>g</w:t>
        </w:r>
      </w:hyperlink>
    </w:p>
    <w:p w:rsidR="00A40A88" w:rsidRPr="00213C28" w:rsidRDefault="00A40A88" w:rsidP="00A40A88">
      <w:pPr>
        <w:widowControl w:val="0"/>
        <w:autoSpaceDE w:val="0"/>
        <w:autoSpaceDN w:val="0"/>
        <w:adjustRightInd w:val="0"/>
        <w:spacing w:line="360" w:lineRule="auto"/>
        <w:ind w:left="3538" w:right="3717"/>
        <w:jc w:val="center"/>
        <w:rPr>
          <w:rFonts w:asciiTheme="majorHAnsi" w:hAnsiTheme="majorHAnsi" w:cs="Cambria"/>
          <w:sz w:val="28"/>
          <w:szCs w:val="28"/>
        </w:rPr>
        <w:sectPr w:rsidR="00A40A88" w:rsidRPr="00213C28" w:rsidSect="0071212E">
          <w:footerReference w:type="default" r:id="rId10"/>
          <w:pgSz w:w="12240" w:h="15840"/>
          <w:pgMar w:top="1440" w:right="1440" w:bottom="1440" w:left="1440" w:header="0" w:footer="1015" w:gutter="0"/>
          <w:pgNumType w:start="1"/>
          <w:cols w:space="720"/>
          <w:noEndnote/>
        </w:sectPr>
      </w:pPr>
    </w:p>
    <w:p w:rsidR="00546BED" w:rsidRDefault="00B65436" w:rsidP="00546BED">
      <w:pPr>
        <w:pStyle w:val="Heading3"/>
        <w:tabs>
          <w:tab w:val="left" w:pos="360"/>
        </w:tabs>
        <w:spacing w:before="0" w:beforeAutospacing="0" w:after="0" w:afterAutospacing="0" w:line="360" w:lineRule="auto"/>
        <w:jc w:val="center"/>
        <w:rPr>
          <w:rFonts w:asciiTheme="majorHAnsi" w:hAnsiTheme="majorHAnsi"/>
          <w:sz w:val="28"/>
          <w:szCs w:val="28"/>
        </w:rPr>
      </w:pPr>
      <w:r>
        <w:rPr>
          <w:rFonts w:asciiTheme="majorHAnsi" w:hAnsiTheme="majorHAnsi"/>
          <w:noProof/>
          <w:sz w:val="28"/>
          <w:szCs w:val="28"/>
          <w:lang w:val="en-US" w:eastAsia="en-US"/>
        </w:rPr>
        <w:lastRenderedPageBreak/>
        <w:pict>
          <v:roundrect id="_x0000_s1037" style="position:absolute;left:0;text-align:left;margin-left:447.75pt;margin-top:28.35pt;width:56.95pt;height:21.5pt;z-index:251663360" arcsize="10923f" stroked="f"/>
        </w:pict>
      </w: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r>
        <w:rPr>
          <w:rFonts w:asciiTheme="majorHAnsi" w:hAnsiTheme="majorHAnsi"/>
          <w:sz w:val="28"/>
          <w:szCs w:val="28"/>
        </w:rPr>
        <w:t>CONTENTS</w:t>
      </w:r>
    </w:p>
    <w:tbl>
      <w:tblPr>
        <w:tblStyle w:val="TableGrid"/>
        <w:tblW w:w="0" w:type="auto"/>
        <w:jc w:val="center"/>
        <w:tblInd w:w="677" w:type="dxa"/>
        <w:tblLook w:val="04A0" w:firstRow="1" w:lastRow="0" w:firstColumn="1" w:lastColumn="0" w:noHBand="0" w:noVBand="1"/>
      </w:tblPr>
      <w:tblGrid>
        <w:gridCol w:w="961"/>
        <w:gridCol w:w="4443"/>
        <w:gridCol w:w="2224"/>
      </w:tblGrid>
      <w:tr w:rsidR="00546BED" w:rsidTr="001E55F2">
        <w:trPr>
          <w:jc w:val="center"/>
        </w:trPr>
        <w:tc>
          <w:tcPr>
            <w:tcW w:w="961" w:type="dxa"/>
          </w:tcPr>
          <w:p w:rsidR="00546BED" w:rsidRPr="00581931" w:rsidRDefault="00546BED" w:rsidP="001E55F2">
            <w:pPr>
              <w:pStyle w:val="Heading3"/>
              <w:tabs>
                <w:tab w:val="left" w:pos="360"/>
              </w:tabs>
              <w:spacing w:before="0" w:beforeAutospacing="0" w:after="0" w:afterAutospacing="0" w:line="360" w:lineRule="auto"/>
              <w:jc w:val="center"/>
              <w:rPr>
                <w:rFonts w:asciiTheme="majorHAnsi" w:hAnsiTheme="majorHAnsi"/>
                <w:sz w:val="28"/>
                <w:szCs w:val="28"/>
              </w:rPr>
            </w:pPr>
            <w:r w:rsidRPr="00581931">
              <w:rPr>
                <w:rFonts w:asciiTheme="majorHAnsi" w:hAnsiTheme="majorHAnsi"/>
                <w:sz w:val="28"/>
                <w:szCs w:val="28"/>
              </w:rPr>
              <w:t>S.</w:t>
            </w:r>
            <w:r>
              <w:rPr>
                <w:rFonts w:asciiTheme="majorHAnsi" w:hAnsiTheme="majorHAnsi"/>
                <w:sz w:val="28"/>
                <w:szCs w:val="28"/>
              </w:rPr>
              <w:t xml:space="preserve"> </w:t>
            </w:r>
            <w:r w:rsidRPr="00581931">
              <w:rPr>
                <w:rFonts w:asciiTheme="majorHAnsi" w:hAnsiTheme="majorHAnsi"/>
                <w:sz w:val="28"/>
                <w:szCs w:val="28"/>
              </w:rPr>
              <w:t>No</w:t>
            </w:r>
          </w:p>
        </w:tc>
        <w:tc>
          <w:tcPr>
            <w:tcW w:w="4443" w:type="dxa"/>
          </w:tcPr>
          <w:p w:rsidR="00546BED" w:rsidRPr="00581931" w:rsidRDefault="00546BED" w:rsidP="001E55F2">
            <w:pPr>
              <w:pStyle w:val="Heading3"/>
              <w:tabs>
                <w:tab w:val="left" w:pos="360"/>
              </w:tabs>
              <w:spacing w:before="0" w:beforeAutospacing="0" w:after="0" w:afterAutospacing="0" w:line="360" w:lineRule="auto"/>
              <w:jc w:val="center"/>
              <w:rPr>
                <w:rFonts w:asciiTheme="majorHAnsi" w:hAnsiTheme="majorHAnsi"/>
                <w:sz w:val="28"/>
                <w:szCs w:val="28"/>
              </w:rPr>
            </w:pPr>
            <w:r w:rsidRPr="00581931">
              <w:rPr>
                <w:rFonts w:asciiTheme="majorHAnsi" w:hAnsiTheme="majorHAnsi"/>
                <w:sz w:val="28"/>
                <w:szCs w:val="28"/>
              </w:rPr>
              <w:t>Topic</w:t>
            </w:r>
          </w:p>
        </w:tc>
        <w:tc>
          <w:tcPr>
            <w:tcW w:w="2224" w:type="dxa"/>
          </w:tcPr>
          <w:p w:rsidR="00546BED" w:rsidRPr="00581931" w:rsidRDefault="00546BED" w:rsidP="001E55F2">
            <w:pPr>
              <w:pStyle w:val="Heading3"/>
              <w:tabs>
                <w:tab w:val="left" w:pos="360"/>
              </w:tabs>
              <w:spacing w:before="0" w:beforeAutospacing="0" w:after="0" w:afterAutospacing="0" w:line="360" w:lineRule="auto"/>
              <w:jc w:val="center"/>
              <w:rPr>
                <w:rFonts w:asciiTheme="majorHAnsi" w:hAnsiTheme="majorHAnsi"/>
                <w:sz w:val="28"/>
                <w:szCs w:val="28"/>
              </w:rPr>
            </w:pPr>
            <w:r w:rsidRPr="00581931">
              <w:rPr>
                <w:rFonts w:asciiTheme="majorHAnsi" w:hAnsiTheme="majorHAnsi"/>
                <w:sz w:val="28"/>
                <w:szCs w:val="28"/>
              </w:rPr>
              <w:t>Page Number</w:t>
            </w:r>
          </w:p>
        </w:tc>
      </w:tr>
      <w:tr w:rsidR="00546BED" w:rsidTr="001E55F2">
        <w:trPr>
          <w:jc w:val="center"/>
        </w:trPr>
        <w:tc>
          <w:tcPr>
            <w:tcW w:w="961" w:type="dxa"/>
          </w:tcPr>
          <w:p w:rsidR="00546BED" w:rsidRPr="00581931" w:rsidRDefault="00546BED" w:rsidP="001E55F2">
            <w:pPr>
              <w:pStyle w:val="Heading3"/>
              <w:tabs>
                <w:tab w:val="left" w:pos="360"/>
              </w:tabs>
              <w:spacing w:before="0" w:beforeAutospacing="0" w:after="0" w:afterAutospacing="0" w:line="360" w:lineRule="auto"/>
              <w:jc w:val="center"/>
              <w:rPr>
                <w:rFonts w:asciiTheme="majorHAnsi" w:hAnsiTheme="majorHAnsi"/>
                <w:b w:val="0"/>
                <w:sz w:val="24"/>
                <w:szCs w:val="28"/>
              </w:rPr>
            </w:pPr>
            <w:r w:rsidRPr="00581931">
              <w:rPr>
                <w:rFonts w:asciiTheme="majorHAnsi" w:hAnsiTheme="majorHAnsi"/>
                <w:b w:val="0"/>
                <w:sz w:val="24"/>
                <w:szCs w:val="28"/>
              </w:rPr>
              <w:t>1</w:t>
            </w:r>
          </w:p>
        </w:tc>
        <w:tc>
          <w:tcPr>
            <w:tcW w:w="4443" w:type="dxa"/>
          </w:tcPr>
          <w:p w:rsidR="00546BED" w:rsidRPr="00581931" w:rsidRDefault="00546BED" w:rsidP="001E55F2">
            <w:pPr>
              <w:pStyle w:val="Heading3"/>
              <w:tabs>
                <w:tab w:val="left" w:pos="360"/>
              </w:tabs>
              <w:spacing w:before="0" w:beforeAutospacing="0" w:after="0" w:afterAutospacing="0" w:line="360" w:lineRule="auto"/>
              <w:rPr>
                <w:rFonts w:asciiTheme="majorHAnsi" w:hAnsiTheme="majorHAnsi"/>
                <w:b w:val="0"/>
                <w:sz w:val="24"/>
                <w:szCs w:val="28"/>
              </w:rPr>
            </w:pPr>
            <w:r w:rsidRPr="00581931">
              <w:rPr>
                <w:rFonts w:asciiTheme="majorHAnsi" w:hAnsiTheme="majorHAnsi"/>
                <w:b w:val="0"/>
                <w:sz w:val="24"/>
                <w:szCs w:val="28"/>
              </w:rPr>
              <w:t>INTRODUCTION</w:t>
            </w:r>
          </w:p>
        </w:tc>
        <w:tc>
          <w:tcPr>
            <w:tcW w:w="2224" w:type="dxa"/>
          </w:tcPr>
          <w:p w:rsidR="00546BED" w:rsidRPr="00581931" w:rsidRDefault="00546BED" w:rsidP="001E55F2">
            <w:pPr>
              <w:pStyle w:val="Heading3"/>
              <w:tabs>
                <w:tab w:val="left" w:pos="360"/>
              </w:tabs>
              <w:spacing w:before="0" w:beforeAutospacing="0" w:after="0" w:afterAutospacing="0" w:line="360" w:lineRule="auto"/>
              <w:jc w:val="center"/>
              <w:rPr>
                <w:rFonts w:asciiTheme="majorHAnsi" w:hAnsiTheme="majorHAnsi"/>
                <w:b w:val="0"/>
                <w:sz w:val="24"/>
                <w:szCs w:val="28"/>
              </w:rPr>
            </w:pPr>
            <w:r>
              <w:rPr>
                <w:rFonts w:asciiTheme="majorHAnsi" w:hAnsiTheme="majorHAnsi"/>
                <w:b w:val="0"/>
                <w:sz w:val="24"/>
                <w:szCs w:val="28"/>
              </w:rPr>
              <w:t>1</w:t>
            </w:r>
          </w:p>
        </w:tc>
      </w:tr>
      <w:tr w:rsidR="00546BED" w:rsidTr="001E55F2">
        <w:trPr>
          <w:jc w:val="center"/>
        </w:trPr>
        <w:tc>
          <w:tcPr>
            <w:tcW w:w="961" w:type="dxa"/>
          </w:tcPr>
          <w:p w:rsidR="00546BED" w:rsidRPr="00581931" w:rsidRDefault="00546BED" w:rsidP="001E55F2">
            <w:pPr>
              <w:pStyle w:val="Heading3"/>
              <w:tabs>
                <w:tab w:val="left" w:pos="360"/>
              </w:tabs>
              <w:spacing w:before="0" w:beforeAutospacing="0" w:after="0" w:afterAutospacing="0" w:line="360" w:lineRule="auto"/>
              <w:jc w:val="center"/>
              <w:rPr>
                <w:rFonts w:asciiTheme="majorHAnsi" w:hAnsiTheme="majorHAnsi"/>
                <w:b w:val="0"/>
                <w:sz w:val="24"/>
                <w:szCs w:val="28"/>
              </w:rPr>
            </w:pPr>
            <w:r w:rsidRPr="00581931">
              <w:rPr>
                <w:rFonts w:asciiTheme="majorHAnsi" w:hAnsiTheme="majorHAnsi"/>
                <w:b w:val="0"/>
                <w:sz w:val="24"/>
                <w:szCs w:val="28"/>
              </w:rPr>
              <w:t>2</w:t>
            </w:r>
          </w:p>
        </w:tc>
        <w:tc>
          <w:tcPr>
            <w:tcW w:w="4443" w:type="dxa"/>
          </w:tcPr>
          <w:p w:rsidR="00546BED" w:rsidRPr="00581931" w:rsidRDefault="00546BED" w:rsidP="001E55F2">
            <w:pPr>
              <w:pStyle w:val="Heading3"/>
              <w:tabs>
                <w:tab w:val="left" w:pos="360"/>
              </w:tabs>
              <w:spacing w:before="0" w:beforeAutospacing="0" w:after="0" w:afterAutospacing="0" w:line="360" w:lineRule="auto"/>
              <w:rPr>
                <w:rFonts w:asciiTheme="majorHAnsi" w:hAnsiTheme="majorHAnsi"/>
                <w:b w:val="0"/>
                <w:sz w:val="24"/>
                <w:szCs w:val="28"/>
              </w:rPr>
            </w:pPr>
            <w:r w:rsidRPr="00581931">
              <w:rPr>
                <w:rFonts w:asciiTheme="majorHAnsi" w:hAnsiTheme="majorHAnsi"/>
                <w:b w:val="0"/>
                <w:sz w:val="24"/>
                <w:szCs w:val="28"/>
              </w:rPr>
              <w:t>PURPOSE AND SCOPE</w:t>
            </w:r>
          </w:p>
        </w:tc>
        <w:tc>
          <w:tcPr>
            <w:tcW w:w="2224" w:type="dxa"/>
          </w:tcPr>
          <w:p w:rsidR="00546BED" w:rsidRPr="00581931" w:rsidRDefault="00546BED" w:rsidP="001E55F2">
            <w:pPr>
              <w:pStyle w:val="Heading3"/>
              <w:tabs>
                <w:tab w:val="left" w:pos="360"/>
              </w:tabs>
              <w:spacing w:before="0" w:beforeAutospacing="0" w:after="0" w:afterAutospacing="0" w:line="360" w:lineRule="auto"/>
              <w:jc w:val="center"/>
              <w:rPr>
                <w:rFonts w:asciiTheme="majorHAnsi" w:hAnsiTheme="majorHAnsi"/>
                <w:b w:val="0"/>
                <w:sz w:val="24"/>
                <w:szCs w:val="28"/>
              </w:rPr>
            </w:pPr>
            <w:r>
              <w:rPr>
                <w:rFonts w:asciiTheme="majorHAnsi" w:hAnsiTheme="majorHAnsi"/>
                <w:b w:val="0"/>
                <w:sz w:val="24"/>
                <w:szCs w:val="28"/>
              </w:rPr>
              <w:t>2</w:t>
            </w:r>
          </w:p>
        </w:tc>
      </w:tr>
      <w:tr w:rsidR="00546BED" w:rsidTr="001E55F2">
        <w:trPr>
          <w:jc w:val="center"/>
        </w:trPr>
        <w:tc>
          <w:tcPr>
            <w:tcW w:w="961" w:type="dxa"/>
          </w:tcPr>
          <w:p w:rsidR="00546BED" w:rsidRPr="00581931" w:rsidRDefault="00546BED" w:rsidP="001E55F2">
            <w:pPr>
              <w:pStyle w:val="Heading3"/>
              <w:tabs>
                <w:tab w:val="left" w:pos="360"/>
              </w:tabs>
              <w:spacing w:before="0" w:beforeAutospacing="0" w:after="0" w:afterAutospacing="0" w:line="360" w:lineRule="auto"/>
              <w:jc w:val="center"/>
              <w:rPr>
                <w:rFonts w:asciiTheme="majorHAnsi" w:hAnsiTheme="majorHAnsi"/>
                <w:b w:val="0"/>
                <w:sz w:val="24"/>
                <w:szCs w:val="28"/>
              </w:rPr>
            </w:pPr>
            <w:r w:rsidRPr="00581931">
              <w:rPr>
                <w:rFonts w:asciiTheme="majorHAnsi" w:hAnsiTheme="majorHAnsi"/>
                <w:b w:val="0"/>
                <w:sz w:val="24"/>
                <w:szCs w:val="28"/>
              </w:rPr>
              <w:t>3</w:t>
            </w:r>
          </w:p>
        </w:tc>
        <w:tc>
          <w:tcPr>
            <w:tcW w:w="4443" w:type="dxa"/>
          </w:tcPr>
          <w:p w:rsidR="00546BED" w:rsidRPr="00581931" w:rsidRDefault="00546BED" w:rsidP="001E55F2">
            <w:pPr>
              <w:pStyle w:val="Heading3"/>
              <w:tabs>
                <w:tab w:val="left" w:pos="360"/>
              </w:tabs>
              <w:spacing w:before="0" w:beforeAutospacing="0" w:after="0" w:afterAutospacing="0" w:line="360" w:lineRule="auto"/>
              <w:rPr>
                <w:rFonts w:asciiTheme="majorHAnsi" w:hAnsiTheme="majorHAnsi"/>
                <w:b w:val="0"/>
                <w:sz w:val="24"/>
                <w:szCs w:val="28"/>
              </w:rPr>
            </w:pPr>
            <w:r w:rsidRPr="00581931">
              <w:rPr>
                <w:rFonts w:asciiTheme="majorHAnsi" w:hAnsiTheme="majorHAnsi"/>
                <w:b w:val="0"/>
                <w:sz w:val="24"/>
                <w:szCs w:val="28"/>
              </w:rPr>
              <w:t>OBJECTIVES</w:t>
            </w:r>
          </w:p>
        </w:tc>
        <w:tc>
          <w:tcPr>
            <w:tcW w:w="2224" w:type="dxa"/>
          </w:tcPr>
          <w:p w:rsidR="00546BED" w:rsidRPr="00581931" w:rsidRDefault="0007369D" w:rsidP="001E55F2">
            <w:pPr>
              <w:pStyle w:val="Heading3"/>
              <w:tabs>
                <w:tab w:val="left" w:pos="360"/>
              </w:tabs>
              <w:spacing w:before="0" w:beforeAutospacing="0" w:after="0" w:afterAutospacing="0" w:line="360" w:lineRule="auto"/>
              <w:jc w:val="center"/>
              <w:rPr>
                <w:rFonts w:asciiTheme="majorHAnsi" w:hAnsiTheme="majorHAnsi"/>
                <w:b w:val="0"/>
                <w:sz w:val="24"/>
                <w:szCs w:val="28"/>
              </w:rPr>
            </w:pPr>
            <w:r>
              <w:rPr>
                <w:rFonts w:asciiTheme="majorHAnsi" w:hAnsiTheme="majorHAnsi"/>
                <w:b w:val="0"/>
                <w:sz w:val="24"/>
                <w:szCs w:val="28"/>
              </w:rPr>
              <w:t>2</w:t>
            </w:r>
          </w:p>
        </w:tc>
      </w:tr>
      <w:tr w:rsidR="00546BED" w:rsidTr="001E55F2">
        <w:trPr>
          <w:trHeight w:val="539"/>
          <w:jc w:val="center"/>
        </w:trPr>
        <w:tc>
          <w:tcPr>
            <w:tcW w:w="961" w:type="dxa"/>
          </w:tcPr>
          <w:p w:rsidR="00546BED" w:rsidRPr="00581931" w:rsidRDefault="00546BED" w:rsidP="001E55F2">
            <w:pPr>
              <w:pStyle w:val="Heading3"/>
              <w:tabs>
                <w:tab w:val="left" w:pos="360"/>
              </w:tabs>
              <w:spacing w:before="0" w:beforeAutospacing="0" w:after="0" w:afterAutospacing="0" w:line="360" w:lineRule="auto"/>
              <w:jc w:val="center"/>
              <w:rPr>
                <w:rFonts w:asciiTheme="majorHAnsi" w:hAnsiTheme="majorHAnsi"/>
                <w:b w:val="0"/>
                <w:sz w:val="24"/>
                <w:szCs w:val="28"/>
              </w:rPr>
            </w:pPr>
            <w:r w:rsidRPr="00581931">
              <w:rPr>
                <w:rFonts w:asciiTheme="majorHAnsi" w:hAnsiTheme="majorHAnsi"/>
                <w:b w:val="0"/>
                <w:sz w:val="24"/>
                <w:szCs w:val="28"/>
              </w:rPr>
              <w:t>4</w:t>
            </w:r>
          </w:p>
        </w:tc>
        <w:tc>
          <w:tcPr>
            <w:tcW w:w="4443" w:type="dxa"/>
          </w:tcPr>
          <w:p w:rsidR="00546BED" w:rsidRPr="00581931" w:rsidRDefault="00546BED" w:rsidP="001E55F2">
            <w:pPr>
              <w:pStyle w:val="Heading3"/>
              <w:tabs>
                <w:tab w:val="left" w:pos="360"/>
              </w:tabs>
              <w:spacing w:before="0" w:beforeAutospacing="0" w:after="0" w:afterAutospacing="0" w:line="360" w:lineRule="auto"/>
              <w:rPr>
                <w:rFonts w:asciiTheme="majorHAnsi" w:hAnsiTheme="majorHAnsi"/>
                <w:b w:val="0"/>
                <w:sz w:val="24"/>
                <w:szCs w:val="28"/>
              </w:rPr>
            </w:pPr>
            <w:r w:rsidRPr="00581931">
              <w:rPr>
                <w:rFonts w:asciiTheme="majorHAnsi" w:hAnsiTheme="majorHAnsi"/>
                <w:b w:val="0"/>
                <w:sz w:val="24"/>
              </w:rPr>
              <w:t>GENERAL RULES</w:t>
            </w:r>
          </w:p>
        </w:tc>
        <w:tc>
          <w:tcPr>
            <w:tcW w:w="2224" w:type="dxa"/>
          </w:tcPr>
          <w:p w:rsidR="00546BED" w:rsidRPr="00581931" w:rsidRDefault="00546BED" w:rsidP="001E55F2">
            <w:pPr>
              <w:pStyle w:val="Heading3"/>
              <w:tabs>
                <w:tab w:val="left" w:pos="360"/>
              </w:tabs>
              <w:spacing w:before="0" w:beforeAutospacing="0" w:after="0" w:afterAutospacing="0" w:line="360" w:lineRule="auto"/>
              <w:jc w:val="center"/>
              <w:rPr>
                <w:rFonts w:asciiTheme="majorHAnsi" w:hAnsiTheme="majorHAnsi"/>
                <w:b w:val="0"/>
                <w:sz w:val="24"/>
                <w:szCs w:val="28"/>
              </w:rPr>
            </w:pPr>
            <w:r>
              <w:rPr>
                <w:rFonts w:asciiTheme="majorHAnsi" w:hAnsiTheme="majorHAnsi"/>
                <w:b w:val="0"/>
                <w:sz w:val="24"/>
                <w:szCs w:val="28"/>
              </w:rPr>
              <w:t>3</w:t>
            </w:r>
          </w:p>
        </w:tc>
      </w:tr>
      <w:tr w:rsidR="00546BED" w:rsidTr="001E55F2">
        <w:trPr>
          <w:jc w:val="center"/>
        </w:trPr>
        <w:tc>
          <w:tcPr>
            <w:tcW w:w="961" w:type="dxa"/>
          </w:tcPr>
          <w:p w:rsidR="00546BED" w:rsidRPr="00581931" w:rsidRDefault="00546BED" w:rsidP="001E55F2">
            <w:pPr>
              <w:pStyle w:val="Heading3"/>
              <w:tabs>
                <w:tab w:val="left" w:pos="360"/>
              </w:tabs>
              <w:spacing w:before="0" w:beforeAutospacing="0" w:after="0" w:afterAutospacing="0" w:line="360" w:lineRule="auto"/>
              <w:jc w:val="center"/>
              <w:rPr>
                <w:rFonts w:asciiTheme="majorHAnsi" w:hAnsiTheme="majorHAnsi"/>
                <w:b w:val="0"/>
                <w:sz w:val="24"/>
                <w:szCs w:val="28"/>
              </w:rPr>
            </w:pPr>
            <w:r w:rsidRPr="00581931">
              <w:rPr>
                <w:rFonts w:asciiTheme="majorHAnsi" w:hAnsiTheme="majorHAnsi"/>
                <w:b w:val="0"/>
                <w:sz w:val="24"/>
                <w:szCs w:val="28"/>
              </w:rPr>
              <w:t>5</w:t>
            </w:r>
          </w:p>
        </w:tc>
        <w:tc>
          <w:tcPr>
            <w:tcW w:w="4443" w:type="dxa"/>
          </w:tcPr>
          <w:p w:rsidR="00546BED" w:rsidRPr="00581931" w:rsidRDefault="00546BED" w:rsidP="001E55F2">
            <w:pPr>
              <w:pStyle w:val="Heading3"/>
              <w:tabs>
                <w:tab w:val="left" w:pos="360"/>
              </w:tabs>
              <w:spacing w:before="0" w:beforeAutospacing="0" w:after="0" w:afterAutospacing="0" w:line="360" w:lineRule="auto"/>
              <w:rPr>
                <w:rFonts w:asciiTheme="majorHAnsi" w:hAnsiTheme="majorHAnsi"/>
                <w:b w:val="0"/>
                <w:sz w:val="24"/>
                <w:szCs w:val="28"/>
              </w:rPr>
            </w:pPr>
            <w:r w:rsidRPr="00581931">
              <w:rPr>
                <w:rFonts w:asciiTheme="majorHAnsi" w:hAnsiTheme="majorHAnsi"/>
                <w:b w:val="0"/>
                <w:sz w:val="24"/>
                <w:szCs w:val="28"/>
              </w:rPr>
              <w:t>PROCESS AND REVENUE SHARING</w:t>
            </w:r>
          </w:p>
        </w:tc>
        <w:tc>
          <w:tcPr>
            <w:tcW w:w="2224" w:type="dxa"/>
          </w:tcPr>
          <w:p w:rsidR="00546BED" w:rsidRPr="00581931" w:rsidRDefault="00546BED" w:rsidP="001E55F2">
            <w:pPr>
              <w:pStyle w:val="Heading3"/>
              <w:tabs>
                <w:tab w:val="left" w:pos="360"/>
              </w:tabs>
              <w:spacing w:before="0" w:beforeAutospacing="0" w:after="0" w:afterAutospacing="0" w:line="360" w:lineRule="auto"/>
              <w:jc w:val="center"/>
              <w:rPr>
                <w:rFonts w:asciiTheme="majorHAnsi" w:hAnsiTheme="majorHAnsi"/>
                <w:b w:val="0"/>
                <w:sz w:val="24"/>
                <w:szCs w:val="28"/>
              </w:rPr>
            </w:pPr>
            <w:r>
              <w:rPr>
                <w:rFonts w:asciiTheme="majorHAnsi" w:hAnsiTheme="majorHAnsi"/>
                <w:b w:val="0"/>
                <w:sz w:val="24"/>
                <w:szCs w:val="28"/>
              </w:rPr>
              <w:t>4</w:t>
            </w:r>
          </w:p>
        </w:tc>
      </w:tr>
    </w:tbl>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546BED" w:rsidP="00546BED">
      <w:pPr>
        <w:pStyle w:val="Heading3"/>
        <w:tabs>
          <w:tab w:val="left" w:pos="360"/>
        </w:tabs>
        <w:spacing w:before="0" w:beforeAutospacing="0" w:after="0" w:afterAutospacing="0" w:line="360" w:lineRule="auto"/>
        <w:jc w:val="center"/>
        <w:rPr>
          <w:rFonts w:asciiTheme="majorHAnsi" w:hAnsiTheme="majorHAnsi"/>
          <w:sz w:val="28"/>
          <w:szCs w:val="28"/>
        </w:rPr>
      </w:pPr>
    </w:p>
    <w:p w:rsidR="00546BED" w:rsidRDefault="00B65436" w:rsidP="00546BED">
      <w:pPr>
        <w:pStyle w:val="Heading3"/>
        <w:tabs>
          <w:tab w:val="left" w:pos="360"/>
        </w:tabs>
        <w:spacing w:before="0" w:beforeAutospacing="0" w:after="0" w:afterAutospacing="0" w:line="360" w:lineRule="auto"/>
        <w:jc w:val="center"/>
        <w:rPr>
          <w:rFonts w:asciiTheme="majorHAnsi" w:hAnsiTheme="majorHAnsi"/>
          <w:sz w:val="28"/>
          <w:szCs w:val="28"/>
        </w:rPr>
      </w:pPr>
      <w:r>
        <w:rPr>
          <w:rFonts w:asciiTheme="majorHAnsi" w:hAnsiTheme="majorHAnsi"/>
          <w:noProof/>
          <w:sz w:val="28"/>
          <w:szCs w:val="28"/>
          <w:lang w:val="en-US" w:eastAsia="en-US"/>
        </w:rPr>
        <w:pict>
          <v:roundrect id="_x0000_s1038" style="position:absolute;left:0;text-align:left;margin-left:447.75pt;margin-top:39.9pt;width:49.45pt;height:20.4pt;z-index:251664384" arcsize="10923f" stroked="f"/>
        </w:pict>
      </w:r>
    </w:p>
    <w:p w:rsidR="00546BED" w:rsidRDefault="00546BED" w:rsidP="00546BED">
      <w:pPr>
        <w:jc w:val="center"/>
        <w:rPr>
          <w:rFonts w:asciiTheme="majorHAnsi" w:hAnsiTheme="majorHAnsi"/>
          <w:b/>
          <w:sz w:val="36"/>
          <w:szCs w:val="28"/>
          <w:u w:val="single"/>
        </w:rPr>
      </w:pPr>
      <w:r w:rsidRPr="00546BED">
        <w:rPr>
          <w:rFonts w:asciiTheme="majorHAnsi" w:hAnsiTheme="majorHAnsi"/>
          <w:b/>
          <w:sz w:val="36"/>
          <w:szCs w:val="28"/>
          <w:u w:val="single"/>
        </w:rPr>
        <w:lastRenderedPageBreak/>
        <w:t>Consultancy Policy</w:t>
      </w:r>
    </w:p>
    <w:p w:rsidR="00546BED" w:rsidRPr="00546BED" w:rsidRDefault="00546BED" w:rsidP="00546BED">
      <w:pPr>
        <w:jc w:val="center"/>
        <w:rPr>
          <w:rFonts w:asciiTheme="majorHAnsi" w:hAnsiTheme="majorHAnsi"/>
          <w:b/>
          <w:sz w:val="36"/>
          <w:szCs w:val="28"/>
          <w:u w:val="single"/>
        </w:rPr>
      </w:pPr>
    </w:p>
    <w:p w:rsidR="00546BED" w:rsidRDefault="00546BED" w:rsidP="00546BED">
      <w:pPr>
        <w:pStyle w:val="ListParagraph"/>
        <w:tabs>
          <w:tab w:val="left" w:pos="360"/>
        </w:tabs>
        <w:spacing w:after="0" w:line="240" w:lineRule="auto"/>
        <w:ind w:left="0"/>
        <w:jc w:val="both"/>
        <w:rPr>
          <w:rFonts w:asciiTheme="majorHAnsi" w:hAnsiTheme="majorHAnsi"/>
          <w:b/>
          <w:sz w:val="28"/>
          <w:szCs w:val="28"/>
        </w:rPr>
      </w:pPr>
      <w:r w:rsidRPr="00B159B1">
        <w:rPr>
          <w:rFonts w:asciiTheme="majorHAnsi" w:hAnsiTheme="majorHAnsi"/>
          <w:b/>
          <w:sz w:val="28"/>
          <w:szCs w:val="28"/>
        </w:rPr>
        <w:t>1. INTRODUCTION</w:t>
      </w:r>
    </w:p>
    <w:p w:rsidR="00546BED" w:rsidRPr="00B159B1" w:rsidRDefault="00546BED" w:rsidP="00546BED">
      <w:pPr>
        <w:pStyle w:val="ListParagraph"/>
        <w:tabs>
          <w:tab w:val="left" w:pos="360"/>
        </w:tabs>
        <w:spacing w:after="0" w:line="240" w:lineRule="auto"/>
        <w:ind w:left="0"/>
        <w:jc w:val="both"/>
        <w:rPr>
          <w:rFonts w:asciiTheme="majorHAnsi" w:hAnsiTheme="majorHAnsi"/>
          <w:b/>
          <w:sz w:val="28"/>
          <w:szCs w:val="28"/>
        </w:rPr>
      </w:pPr>
      <w:r>
        <w:rPr>
          <w:rFonts w:asciiTheme="majorHAnsi" w:hAnsiTheme="majorHAnsi" w:cs="Arial"/>
          <w:sz w:val="28"/>
          <w:szCs w:val="28"/>
          <w:shd w:val="clear" w:color="auto" w:fill="FFFFFF"/>
        </w:rPr>
        <w:tab/>
      </w:r>
      <w:r>
        <w:rPr>
          <w:rFonts w:asciiTheme="majorHAnsi" w:hAnsiTheme="majorHAnsi" w:cs="Arial"/>
          <w:sz w:val="28"/>
          <w:szCs w:val="28"/>
          <w:shd w:val="clear" w:color="auto" w:fill="FFFFFF"/>
        </w:rPr>
        <w:tab/>
      </w:r>
      <w:r w:rsidR="00F04FE6">
        <w:rPr>
          <w:rFonts w:asciiTheme="majorHAnsi" w:hAnsiTheme="majorHAnsi" w:cs="Arial"/>
          <w:sz w:val="28"/>
          <w:szCs w:val="28"/>
          <w:shd w:val="clear" w:color="auto" w:fill="FFFFFF"/>
        </w:rPr>
        <w:t xml:space="preserve">Sri </w:t>
      </w:r>
      <w:proofErr w:type="spellStart"/>
      <w:r w:rsidR="00F04FE6">
        <w:rPr>
          <w:rFonts w:asciiTheme="majorHAnsi" w:hAnsiTheme="majorHAnsi" w:cs="Arial"/>
          <w:sz w:val="28"/>
          <w:szCs w:val="28"/>
          <w:shd w:val="clear" w:color="auto" w:fill="FFFFFF"/>
        </w:rPr>
        <w:t>Venkatesa</w:t>
      </w:r>
      <w:proofErr w:type="spellEnd"/>
      <w:r w:rsidR="00F04FE6">
        <w:rPr>
          <w:rFonts w:asciiTheme="majorHAnsi" w:hAnsiTheme="majorHAnsi" w:cs="Arial"/>
          <w:sz w:val="28"/>
          <w:szCs w:val="28"/>
          <w:shd w:val="clear" w:color="auto" w:fill="FFFFFF"/>
        </w:rPr>
        <w:t xml:space="preserve"> </w:t>
      </w:r>
      <w:proofErr w:type="spellStart"/>
      <w:r w:rsidR="00F04FE6">
        <w:rPr>
          <w:rFonts w:asciiTheme="majorHAnsi" w:hAnsiTheme="majorHAnsi" w:cs="Arial"/>
          <w:sz w:val="28"/>
          <w:szCs w:val="28"/>
          <w:shd w:val="clear" w:color="auto" w:fill="FFFFFF"/>
        </w:rPr>
        <w:t>Perumal</w:t>
      </w:r>
      <w:proofErr w:type="spellEnd"/>
      <w:r w:rsidR="00F04FE6">
        <w:rPr>
          <w:rFonts w:asciiTheme="majorHAnsi" w:hAnsiTheme="majorHAnsi" w:cs="Arial"/>
          <w:sz w:val="28"/>
          <w:szCs w:val="28"/>
          <w:shd w:val="clear" w:color="auto" w:fill="FFFFFF"/>
        </w:rPr>
        <w:t xml:space="preserve"> College of Engineering and </w:t>
      </w:r>
      <w:proofErr w:type="gramStart"/>
      <w:r w:rsidR="00F04FE6">
        <w:rPr>
          <w:rFonts w:asciiTheme="majorHAnsi" w:hAnsiTheme="majorHAnsi" w:cs="Arial"/>
          <w:sz w:val="28"/>
          <w:szCs w:val="28"/>
          <w:shd w:val="clear" w:color="auto" w:fill="FFFFFF"/>
        </w:rPr>
        <w:t>Technology</w:t>
      </w:r>
      <w:r w:rsidRPr="005C2E0D">
        <w:rPr>
          <w:rFonts w:asciiTheme="majorHAnsi" w:hAnsiTheme="majorHAnsi" w:cs="Arial"/>
          <w:sz w:val="28"/>
          <w:szCs w:val="28"/>
          <w:shd w:val="clear" w:color="auto" w:fill="FFFFFF"/>
        </w:rPr>
        <w:t>(</w:t>
      </w:r>
      <w:proofErr w:type="gramEnd"/>
      <w:r w:rsidR="00F04FE6">
        <w:rPr>
          <w:rFonts w:asciiTheme="majorHAnsi" w:hAnsiTheme="majorHAnsi" w:cs="Arial"/>
          <w:b/>
          <w:sz w:val="28"/>
          <w:szCs w:val="28"/>
          <w:shd w:val="clear" w:color="auto" w:fill="FFFFFF"/>
        </w:rPr>
        <w:t>SVPCET</w:t>
      </w:r>
      <w:r w:rsidRPr="005C2E0D">
        <w:rPr>
          <w:rFonts w:asciiTheme="majorHAnsi" w:hAnsiTheme="majorHAnsi" w:cs="Arial"/>
          <w:sz w:val="28"/>
          <w:szCs w:val="28"/>
          <w:shd w:val="clear" w:color="auto" w:fill="FFFFFF"/>
        </w:rPr>
        <w:t>) was established in the year</w:t>
      </w:r>
      <w:r w:rsidR="00937ADC">
        <w:rPr>
          <w:rFonts w:asciiTheme="majorHAnsi" w:hAnsiTheme="majorHAnsi" w:cs="Arial"/>
          <w:sz w:val="28"/>
          <w:szCs w:val="28"/>
          <w:shd w:val="clear" w:color="auto" w:fill="FFFFFF"/>
        </w:rPr>
        <w:t xml:space="preserve"> 2001</w:t>
      </w:r>
      <w:r w:rsidRPr="005C2E0D">
        <w:rPr>
          <w:rFonts w:asciiTheme="majorHAnsi" w:hAnsiTheme="majorHAnsi" w:cs="Arial"/>
          <w:sz w:val="28"/>
          <w:szCs w:val="28"/>
          <w:shd w:val="clear" w:color="auto" w:fill="FFFFFF"/>
        </w:rPr>
        <w:t xml:space="preserve"> under </w:t>
      </w:r>
      <w:r w:rsidR="00937ADC">
        <w:rPr>
          <w:rFonts w:asciiTheme="majorHAnsi" w:hAnsiTheme="majorHAnsi" w:cs="Arial"/>
          <w:sz w:val="28"/>
          <w:szCs w:val="28"/>
          <w:shd w:val="clear" w:color="auto" w:fill="FFFFFF"/>
        </w:rPr>
        <w:t>Jaya Educational Society</w:t>
      </w:r>
      <w:r w:rsidRPr="005C2E0D">
        <w:rPr>
          <w:rFonts w:asciiTheme="majorHAnsi" w:hAnsiTheme="majorHAnsi" w:cs="Arial"/>
          <w:sz w:val="28"/>
          <w:szCs w:val="28"/>
          <w:shd w:val="clear" w:color="auto" w:fill="FFFFFF"/>
        </w:rPr>
        <w:t xml:space="preserve"> by a prominent </w:t>
      </w:r>
      <w:r>
        <w:rPr>
          <w:rFonts w:asciiTheme="majorHAnsi" w:hAnsiTheme="majorHAnsi" w:cs="Arial"/>
          <w:sz w:val="28"/>
          <w:szCs w:val="28"/>
          <w:shd w:val="clear" w:color="auto" w:fill="FFFFFF"/>
        </w:rPr>
        <w:t>I</w:t>
      </w:r>
      <w:r w:rsidRPr="005C2E0D">
        <w:rPr>
          <w:rFonts w:asciiTheme="majorHAnsi" w:hAnsiTheme="majorHAnsi" w:cs="Arial"/>
          <w:sz w:val="28"/>
          <w:szCs w:val="28"/>
          <w:shd w:val="clear" w:color="auto" w:fill="FFFFFF"/>
        </w:rPr>
        <w:t xml:space="preserve">ndustrialist </w:t>
      </w:r>
      <w:proofErr w:type="spellStart"/>
      <w:r w:rsidR="00937ADC">
        <w:rPr>
          <w:rFonts w:asciiTheme="majorHAnsi" w:hAnsiTheme="majorHAnsi" w:cs="Arial"/>
          <w:sz w:val="28"/>
          <w:szCs w:val="28"/>
          <w:shd w:val="clear" w:color="auto" w:fill="FFFFFF"/>
        </w:rPr>
        <w:t>Dr.Ravuri</w:t>
      </w:r>
      <w:proofErr w:type="spellEnd"/>
      <w:r w:rsidR="00937ADC">
        <w:rPr>
          <w:rFonts w:asciiTheme="majorHAnsi" w:hAnsiTheme="majorHAnsi" w:cs="Arial"/>
          <w:sz w:val="28"/>
          <w:szCs w:val="28"/>
          <w:shd w:val="clear" w:color="auto" w:fill="FFFFFF"/>
        </w:rPr>
        <w:t xml:space="preserve"> </w:t>
      </w:r>
      <w:proofErr w:type="spellStart"/>
      <w:r w:rsidR="00937ADC">
        <w:rPr>
          <w:rFonts w:asciiTheme="majorHAnsi" w:hAnsiTheme="majorHAnsi" w:cs="Arial"/>
          <w:sz w:val="28"/>
          <w:szCs w:val="28"/>
          <w:shd w:val="clear" w:color="auto" w:fill="FFFFFF"/>
        </w:rPr>
        <w:t>Venkataswamy</w:t>
      </w:r>
      <w:proofErr w:type="spellEnd"/>
      <w:r w:rsidRPr="005C2E0D">
        <w:rPr>
          <w:rFonts w:asciiTheme="majorHAnsi" w:hAnsiTheme="majorHAnsi" w:cs="Arial"/>
          <w:sz w:val="28"/>
          <w:szCs w:val="28"/>
          <w:shd w:val="clear" w:color="auto" w:fill="FFFFFF"/>
        </w:rPr>
        <w:t xml:space="preserve">. Over the last 20 years, </w:t>
      </w:r>
      <w:r w:rsidR="00F04FE6">
        <w:rPr>
          <w:rFonts w:asciiTheme="majorHAnsi" w:hAnsiTheme="majorHAnsi" w:cs="Arial"/>
          <w:sz w:val="28"/>
          <w:szCs w:val="28"/>
          <w:shd w:val="clear" w:color="auto" w:fill="FFFFFF"/>
        </w:rPr>
        <w:t>SVPCET</w:t>
      </w:r>
      <w:r w:rsidRPr="005C2E0D">
        <w:rPr>
          <w:rFonts w:asciiTheme="majorHAnsi" w:hAnsiTheme="majorHAnsi" w:cs="Arial"/>
          <w:sz w:val="28"/>
          <w:szCs w:val="28"/>
          <w:shd w:val="clear" w:color="auto" w:fill="FFFFFF"/>
        </w:rPr>
        <w:t xml:space="preserve"> has made a remarkable progress in teaching, research and consultancy in the field of technical education and management studies. </w:t>
      </w:r>
      <w:r w:rsidR="00F04FE6">
        <w:rPr>
          <w:rFonts w:asciiTheme="majorHAnsi" w:hAnsiTheme="majorHAnsi" w:cs="Arial"/>
          <w:sz w:val="28"/>
          <w:szCs w:val="28"/>
          <w:shd w:val="clear" w:color="auto" w:fill="FFFFFF"/>
        </w:rPr>
        <w:t>SVPCET</w:t>
      </w:r>
      <w:r w:rsidRPr="005C2E0D">
        <w:rPr>
          <w:rFonts w:asciiTheme="majorHAnsi" w:hAnsiTheme="majorHAnsi" w:cs="Arial"/>
          <w:sz w:val="28"/>
          <w:szCs w:val="28"/>
          <w:shd w:val="clear" w:color="auto" w:fill="FFFFFF"/>
        </w:rPr>
        <w:t xml:space="preserve">, a pioneer of value based education, offers both U.G. (ECE, CSE, EEE, Civil, &amp; Mechanical) and P.G. (MBA, MCA &amp; </w:t>
      </w:r>
      <w:proofErr w:type="spellStart"/>
      <w:r w:rsidRPr="005C2E0D">
        <w:rPr>
          <w:rFonts w:asciiTheme="majorHAnsi" w:hAnsiTheme="majorHAnsi" w:cs="Arial"/>
          <w:sz w:val="28"/>
          <w:szCs w:val="28"/>
          <w:shd w:val="clear" w:color="auto" w:fill="FFFFFF"/>
        </w:rPr>
        <w:t>M.Tech</w:t>
      </w:r>
      <w:proofErr w:type="spellEnd"/>
      <w:r w:rsidRPr="005C2E0D">
        <w:rPr>
          <w:rFonts w:asciiTheme="majorHAnsi" w:hAnsiTheme="majorHAnsi" w:cs="Arial"/>
          <w:sz w:val="28"/>
          <w:szCs w:val="28"/>
          <w:shd w:val="clear" w:color="auto" w:fill="FFFFFF"/>
        </w:rPr>
        <w:t xml:space="preserve">.), courses under JNTUA, </w:t>
      </w:r>
      <w:proofErr w:type="spellStart"/>
      <w:r w:rsidRPr="005C2E0D">
        <w:rPr>
          <w:rFonts w:asciiTheme="majorHAnsi" w:hAnsiTheme="majorHAnsi" w:cs="Arial"/>
          <w:sz w:val="28"/>
          <w:szCs w:val="28"/>
          <w:shd w:val="clear" w:color="auto" w:fill="FFFFFF"/>
        </w:rPr>
        <w:t>Anantapuramu</w:t>
      </w:r>
      <w:proofErr w:type="spellEnd"/>
      <w:r w:rsidRPr="005C2E0D">
        <w:rPr>
          <w:rFonts w:asciiTheme="majorHAnsi" w:hAnsiTheme="majorHAnsi" w:cs="Arial"/>
          <w:sz w:val="28"/>
          <w:szCs w:val="28"/>
          <w:shd w:val="clear" w:color="auto" w:fill="FFFFFF"/>
        </w:rPr>
        <w:t xml:space="preserve"> and is approved by AICTE, New Delhi. The college got 2(f) and 12(b) status by the UGC in the year 20</w:t>
      </w:r>
      <w:r w:rsidR="00745DC2">
        <w:rPr>
          <w:rFonts w:asciiTheme="majorHAnsi" w:hAnsiTheme="majorHAnsi" w:cs="Arial"/>
          <w:sz w:val="28"/>
          <w:szCs w:val="28"/>
          <w:shd w:val="clear" w:color="auto" w:fill="FFFFFF"/>
        </w:rPr>
        <w:t>11</w:t>
      </w:r>
      <w:bookmarkStart w:id="0" w:name="_GoBack"/>
      <w:bookmarkEnd w:id="0"/>
      <w:r w:rsidRPr="005C2E0D">
        <w:rPr>
          <w:rFonts w:asciiTheme="majorHAnsi" w:hAnsiTheme="majorHAnsi" w:cs="Arial"/>
          <w:sz w:val="28"/>
          <w:szCs w:val="28"/>
          <w:shd w:val="clear" w:color="auto" w:fill="FFFFFF"/>
        </w:rPr>
        <w:t>, Autonomous in the year 201</w:t>
      </w:r>
      <w:r w:rsidR="00937ADC">
        <w:rPr>
          <w:rFonts w:asciiTheme="majorHAnsi" w:hAnsiTheme="majorHAnsi" w:cs="Arial"/>
          <w:sz w:val="28"/>
          <w:szCs w:val="28"/>
          <w:shd w:val="clear" w:color="auto" w:fill="FFFFFF"/>
        </w:rPr>
        <w:t>8</w:t>
      </w:r>
      <w:r w:rsidRPr="005C2E0D">
        <w:rPr>
          <w:rFonts w:asciiTheme="majorHAnsi" w:hAnsiTheme="majorHAnsi" w:cs="Arial"/>
          <w:sz w:val="28"/>
          <w:szCs w:val="28"/>
          <w:shd w:val="clear" w:color="auto" w:fill="FFFFFF"/>
        </w:rPr>
        <w:t>-1</w:t>
      </w:r>
      <w:r w:rsidR="00937ADC">
        <w:rPr>
          <w:rFonts w:asciiTheme="majorHAnsi" w:hAnsiTheme="majorHAnsi" w:cs="Arial"/>
          <w:sz w:val="28"/>
          <w:szCs w:val="28"/>
          <w:shd w:val="clear" w:color="auto" w:fill="FFFFFF"/>
        </w:rPr>
        <w:t>9</w:t>
      </w:r>
      <w:r w:rsidRPr="005C2E0D">
        <w:rPr>
          <w:rFonts w:asciiTheme="majorHAnsi" w:hAnsiTheme="majorHAnsi" w:cs="Arial"/>
          <w:sz w:val="28"/>
          <w:szCs w:val="28"/>
          <w:shd w:val="clear" w:color="auto" w:fill="FFFFFF"/>
        </w:rPr>
        <w:t xml:space="preserve"> and NAAC accredited. </w:t>
      </w:r>
    </w:p>
    <w:p w:rsidR="00546BED" w:rsidRDefault="00546BED" w:rsidP="00546BED">
      <w:pPr>
        <w:pStyle w:val="ListParagraph"/>
        <w:tabs>
          <w:tab w:val="left" w:pos="360"/>
        </w:tabs>
        <w:spacing w:after="0" w:line="240" w:lineRule="auto"/>
        <w:ind w:left="0"/>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Pr="00B159B1">
        <w:rPr>
          <w:rFonts w:asciiTheme="majorHAnsi" w:hAnsiTheme="majorHAnsi"/>
          <w:sz w:val="28"/>
          <w:szCs w:val="28"/>
        </w:rPr>
        <w:t xml:space="preserve">Academic </w:t>
      </w:r>
      <w:r>
        <w:rPr>
          <w:rFonts w:asciiTheme="majorHAnsi" w:hAnsiTheme="majorHAnsi"/>
          <w:sz w:val="28"/>
          <w:szCs w:val="28"/>
        </w:rPr>
        <w:t>I</w:t>
      </w:r>
      <w:r w:rsidRPr="00B159B1">
        <w:rPr>
          <w:rFonts w:asciiTheme="majorHAnsi" w:hAnsiTheme="majorHAnsi"/>
          <w:sz w:val="28"/>
          <w:szCs w:val="28"/>
        </w:rPr>
        <w:t>nstitutions have been the bedrock for research for a very long time. At these places, the good teaching-learning and research go hand-in-hand. They are the two sides of the same coin. It is evident that for effective teaching, research is essential. The learning outcomes for the students who undergo research-based teaching are better and leading to a high rate of progression to higher education, research and career. The institution though predominantly a teaching-learning institution has been considering research as one of its prime growth verticals. Thus a conscious effort is made to prepare an objective policy to promote, monitor and evaluate research in the institution.</w:t>
      </w:r>
    </w:p>
    <w:p w:rsidR="00546BED" w:rsidRPr="005C2E0D" w:rsidRDefault="00F04FE6" w:rsidP="00546BED">
      <w:pPr>
        <w:spacing w:after="0"/>
        <w:ind w:firstLine="720"/>
        <w:jc w:val="both"/>
        <w:rPr>
          <w:rFonts w:asciiTheme="majorHAnsi" w:hAnsiTheme="majorHAnsi"/>
          <w:sz w:val="28"/>
        </w:rPr>
      </w:pPr>
      <w:r>
        <w:rPr>
          <w:rFonts w:asciiTheme="majorHAnsi" w:hAnsiTheme="majorHAnsi" w:cs="Arial"/>
          <w:sz w:val="28"/>
          <w:szCs w:val="28"/>
          <w:shd w:val="clear" w:color="auto" w:fill="FFFFFF"/>
        </w:rPr>
        <w:t>SVPCET</w:t>
      </w:r>
      <w:r w:rsidR="00546BED" w:rsidRPr="005C2E0D">
        <w:rPr>
          <w:rFonts w:asciiTheme="majorHAnsi" w:hAnsiTheme="majorHAnsi"/>
          <w:sz w:val="28"/>
        </w:rPr>
        <w:t xml:space="preserve"> being a premier Institute declared as the College with Potential for Excellence contributes to all dimensions of education namely Teaching, Research and Extension. The Institute embarks on such activities which lead to the creation of new knowledge and/or the use of existing knowledge in a unique, novel and creative way, so that new concepts, methodologies and understandings are generated. The </w:t>
      </w:r>
      <w:r w:rsidR="00546BED">
        <w:rPr>
          <w:rFonts w:asciiTheme="majorHAnsi" w:hAnsiTheme="majorHAnsi"/>
          <w:sz w:val="28"/>
        </w:rPr>
        <w:t>I</w:t>
      </w:r>
      <w:r w:rsidR="00546BED" w:rsidRPr="005C2E0D">
        <w:rPr>
          <w:rFonts w:asciiTheme="majorHAnsi" w:hAnsiTheme="majorHAnsi"/>
          <w:sz w:val="28"/>
        </w:rPr>
        <w:t>nstitute undertakes such activities which widen the horizon of knowledge including the knowledge of humanity, culture and society, with a view to make use of the knowledge to devise applications.</w:t>
      </w:r>
    </w:p>
    <w:p w:rsidR="00546BED" w:rsidRDefault="00546BED" w:rsidP="00546BED">
      <w:pPr>
        <w:jc w:val="center"/>
        <w:rPr>
          <w:rFonts w:asciiTheme="majorHAnsi" w:hAnsiTheme="majorHAnsi"/>
          <w:b/>
          <w:sz w:val="28"/>
          <w:szCs w:val="28"/>
          <w:u w:val="single"/>
        </w:rPr>
      </w:pPr>
    </w:p>
    <w:p w:rsidR="00546BED" w:rsidRPr="00FC3E97" w:rsidRDefault="00546BED" w:rsidP="00546BED">
      <w:pPr>
        <w:jc w:val="center"/>
        <w:rPr>
          <w:rFonts w:asciiTheme="majorHAnsi" w:hAnsiTheme="majorHAnsi"/>
          <w:b/>
          <w:sz w:val="28"/>
          <w:szCs w:val="28"/>
          <w:u w:val="single"/>
        </w:rPr>
      </w:pPr>
    </w:p>
    <w:p w:rsidR="00546BED" w:rsidRPr="00FA29F8" w:rsidRDefault="00546BED" w:rsidP="00546BED">
      <w:pPr>
        <w:jc w:val="both"/>
        <w:rPr>
          <w:rFonts w:asciiTheme="majorHAnsi" w:hAnsiTheme="majorHAnsi"/>
          <w:b/>
          <w:sz w:val="28"/>
          <w:szCs w:val="28"/>
        </w:rPr>
      </w:pPr>
      <w:r>
        <w:rPr>
          <w:rFonts w:asciiTheme="majorHAnsi" w:hAnsiTheme="majorHAnsi"/>
          <w:b/>
          <w:sz w:val="28"/>
          <w:szCs w:val="28"/>
        </w:rPr>
        <w:t xml:space="preserve">2. </w:t>
      </w:r>
      <w:r w:rsidRPr="00FA29F8">
        <w:rPr>
          <w:rFonts w:asciiTheme="majorHAnsi" w:hAnsiTheme="majorHAnsi"/>
          <w:b/>
          <w:sz w:val="28"/>
          <w:szCs w:val="28"/>
        </w:rPr>
        <w:t xml:space="preserve">PURPOSE AND SCOPE </w:t>
      </w:r>
    </w:p>
    <w:p w:rsidR="00546BED" w:rsidRPr="00464AE1" w:rsidRDefault="00546BED" w:rsidP="00546BED">
      <w:pPr>
        <w:jc w:val="both"/>
        <w:rPr>
          <w:rFonts w:asciiTheme="majorHAnsi" w:hAnsiTheme="majorHAnsi"/>
          <w:sz w:val="28"/>
          <w:szCs w:val="28"/>
        </w:rPr>
      </w:pPr>
      <w:r w:rsidRPr="00464AE1">
        <w:rPr>
          <w:rFonts w:asciiTheme="majorHAnsi" w:hAnsiTheme="majorHAnsi"/>
          <w:sz w:val="28"/>
          <w:szCs w:val="28"/>
        </w:rPr>
        <w:lastRenderedPageBreak/>
        <w:t>The Institution provides the necessary facilitation</w:t>
      </w:r>
      <w:r>
        <w:rPr>
          <w:rFonts w:asciiTheme="majorHAnsi" w:hAnsiTheme="majorHAnsi"/>
          <w:sz w:val="28"/>
          <w:szCs w:val="28"/>
        </w:rPr>
        <w:t>s</w:t>
      </w:r>
      <w:r w:rsidRPr="00464AE1">
        <w:rPr>
          <w:rFonts w:asciiTheme="majorHAnsi" w:hAnsiTheme="majorHAnsi"/>
          <w:sz w:val="28"/>
          <w:szCs w:val="28"/>
        </w:rPr>
        <w:t xml:space="preserve"> conforming to the following tenets concerning consultancy</w:t>
      </w:r>
      <w:r>
        <w:rPr>
          <w:rFonts w:asciiTheme="majorHAnsi" w:hAnsiTheme="majorHAnsi"/>
          <w:sz w:val="28"/>
          <w:szCs w:val="28"/>
        </w:rPr>
        <w:t>:</w:t>
      </w:r>
    </w:p>
    <w:p w:rsidR="00546BED" w:rsidRPr="00464AE1" w:rsidRDefault="00546BED" w:rsidP="00546BED">
      <w:pPr>
        <w:pStyle w:val="ListParagraph"/>
        <w:numPr>
          <w:ilvl w:val="0"/>
          <w:numId w:val="13"/>
        </w:numPr>
        <w:jc w:val="both"/>
        <w:rPr>
          <w:rFonts w:asciiTheme="majorHAnsi" w:hAnsiTheme="majorHAnsi"/>
          <w:sz w:val="28"/>
          <w:szCs w:val="28"/>
        </w:rPr>
      </w:pPr>
      <w:r w:rsidRPr="00464AE1">
        <w:rPr>
          <w:rFonts w:asciiTheme="majorHAnsi" w:hAnsiTheme="majorHAnsi"/>
          <w:sz w:val="28"/>
          <w:szCs w:val="28"/>
        </w:rPr>
        <w:t xml:space="preserve">The Institution shall provide the ecosystem for Consultancy to the motivated and competent faculty in specialized areas of Engineering, Technology and allied areas to external agencies such as Industry, </w:t>
      </w:r>
      <w:r>
        <w:rPr>
          <w:rFonts w:asciiTheme="majorHAnsi" w:hAnsiTheme="majorHAnsi"/>
          <w:sz w:val="28"/>
          <w:szCs w:val="28"/>
        </w:rPr>
        <w:t>G</w:t>
      </w:r>
      <w:r w:rsidRPr="00464AE1">
        <w:rPr>
          <w:rFonts w:asciiTheme="majorHAnsi" w:hAnsiTheme="majorHAnsi"/>
          <w:sz w:val="28"/>
          <w:szCs w:val="28"/>
        </w:rPr>
        <w:t xml:space="preserve">overnment and </w:t>
      </w:r>
      <w:r>
        <w:rPr>
          <w:rFonts w:asciiTheme="majorHAnsi" w:hAnsiTheme="majorHAnsi"/>
          <w:sz w:val="28"/>
          <w:szCs w:val="28"/>
        </w:rPr>
        <w:t>R</w:t>
      </w:r>
      <w:r w:rsidRPr="00464AE1">
        <w:rPr>
          <w:rFonts w:asciiTheme="majorHAnsi" w:hAnsiTheme="majorHAnsi"/>
          <w:sz w:val="28"/>
          <w:szCs w:val="28"/>
        </w:rPr>
        <w:t xml:space="preserve">esearch </w:t>
      </w:r>
      <w:r>
        <w:rPr>
          <w:rFonts w:asciiTheme="majorHAnsi" w:hAnsiTheme="majorHAnsi"/>
          <w:sz w:val="28"/>
          <w:szCs w:val="28"/>
        </w:rPr>
        <w:t>I</w:t>
      </w:r>
      <w:r w:rsidRPr="00464AE1">
        <w:rPr>
          <w:rFonts w:asciiTheme="majorHAnsi" w:hAnsiTheme="majorHAnsi"/>
          <w:sz w:val="28"/>
          <w:szCs w:val="28"/>
        </w:rPr>
        <w:t>nstitutions</w:t>
      </w:r>
      <w:r>
        <w:rPr>
          <w:rFonts w:asciiTheme="majorHAnsi" w:hAnsiTheme="majorHAnsi"/>
          <w:sz w:val="28"/>
          <w:szCs w:val="28"/>
        </w:rPr>
        <w:t>.</w:t>
      </w:r>
    </w:p>
    <w:p w:rsidR="00546BED" w:rsidRDefault="00546BED" w:rsidP="00546BED">
      <w:pPr>
        <w:pStyle w:val="ListParagraph"/>
        <w:numPr>
          <w:ilvl w:val="0"/>
          <w:numId w:val="13"/>
        </w:numPr>
        <w:jc w:val="both"/>
        <w:rPr>
          <w:rFonts w:asciiTheme="majorHAnsi" w:hAnsiTheme="majorHAnsi"/>
          <w:sz w:val="28"/>
          <w:szCs w:val="28"/>
        </w:rPr>
      </w:pPr>
      <w:r w:rsidRPr="00F8540E">
        <w:rPr>
          <w:rFonts w:asciiTheme="majorHAnsi" w:hAnsiTheme="majorHAnsi"/>
          <w:sz w:val="28"/>
          <w:szCs w:val="28"/>
        </w:rPr>
        <w:t>The Institution shall create awareness and necessary motivation to the faculty for undertaking consultancy as a development vertical for self as well as institutional.</w:t>
      </w:r>
    </w:p>
    <w:p w:rsidR="00546BED" w:rsidRPr="00F8540E" w:rsidRDefault="00546BED" w:rsidP="00546BED">
      <w:pPr>
        <w:pStyle w:val="ListParagraph"/>
        <w:numPr>
          <w:ilvl w:val="0"/>
          <w:numId w:val="13"/>
        </w:numPr>
        <w:jc w:val="both"/>
        <w:rPr>
          <w:rFonts w:asciiTheme="majorHAnsi" w:hAnsiTheme="majorHAnsi"/>
          <w:sz w:val="28"/>
          <w:szCs w:val="28"/>
        </w:rPr>
      </w:pPr>
      <w:r w:rsidRPr="00F8540E">
        <w:rPr>
          <w:rFonts w:asciiTheme="majorHAnsi" w:hAnsiTheme="majorHAnsi"/>
          <w:sz w:val="28"/>
          <w:szCs w:val="28"/>
        </w:rPr>
        <w:t>This policy shall apply to only the regular employees of the institution.</w:t>
      </w:r>
    </w:p>
    <w:p w:rsidR="00546BED" w:rsidRPr="00464AE1" w:rsidRDefault="00546BED" w:rsidP="00546BED">
      <w:pPr>
        <w:pStyle w:val="ListParagraph"/>
        <w:numPr>
          <w:ilvl w:val="0"/>
          <w:numId w:val="13"/>
        </w:numPr>
        <w:jc w:val="both"/>
        <w:rPr>
          <w:rFonts w:asciiTheme="majorHAnsi" w:hAnsiTheme="majorHAnsi"/>
          <w:sz w:val="28"/>
          <w:szCs w:val="28"/>
        </w:rPr>
      </w:pPr>
      <w:r w:rsidRPr="00464AE1">
        <w:rPr>
          <w:rFonts w:asciiTheme="majorHAnsi" w:hAnsiTheme="majorHAnsi"/>
          <w:sz w:val="28"/>
          <w:szCs w:val="28"/>
        </w:rPr>
        <w:t>The Consultancy policy will be implemented to complement the Research and development policy of the Institution.</w:t>
      </w:r>
    </w:p>
    <w:p w:rsidR="00546BED" w:rsidRPr="00464AE1" w:rsidRDefault="00546BED" w:rsidP="00546BED">
      <w:pPr>
        <w:pStyle w:val="ListParagraph"/>
        <w:ind w:left="360"/>
        <w:jc w:val="both"/>
        <w:rPr>
          <w:rFonts w:asciiTheme="majorHAnsi" w:hAnsiTheme="majorHAnsi"/>
          <w:sz w:val="28"/>
          <w:szCs w:val="28"/>
        </w:rPr>
      </w:pPr>
    </w:p>
    <w:p w:rsidR="00546BED" w:rsidRPr="00464AE1" w:rsidRDefault="00546BED" w:rsidP="00546BED">
      <w:pPr>
        <w:pStyle w:val="ListParagraph"/>
        <w:ind w:left="360" w:hanging="360"/>
        <w:jc w:val="both"/>
        <w:rPr>
          <w:rFonts w:asciiTheme="majorHAnsi" w:hAnsiTheme="majorHAnsi"/>
          <w:b/>
          <w:sz w:val="28"/>
          <w:szCs w:val="28"/>
        </w:rPr>
      </w:pPr>
      <w:r>
        <w:rPr>
          <w:rFonts w:asciiTheme="majorHAnsi" w:hAnsiTheme="majorHAnsi"/>
          <w:b/>
          <w:sz w:val="28"/>
          <w:szCs w:val="28"/>
        </w:rPr>
        <w:t xml:space="preserve">3. </w:t>
      </w:r>
      <w:r w:rsidRPr="00464AE1">
        <w:rPr>
          <w:rFonts w:asciiTheme="majorHAnsi" w:hAnsiTheme="majorHAnsi"/>
          <w:b/>
          <w:sz w:val="28"/>
          <w:szCs w:val="28"/>
        </w:rPr>
        <w:t>OBJECTIV</w:t>
      </w:r>
      <w:r>
        <w:rPr>
          <w:rFonts w:asciiTheme="majorHAnsi" w:hAnsiTheme="majorHAnsi"/>
          <w:b/>
          <w:sz w:val="28"/>
          <w:szCs w:val="28"/>
        </w:rPr>
        <w:t>ES</w:t>
      </w:r>
    </w:p>
    <w:p w:rsidR="00546BED" w:rsidRPr="00464AE1" w:rsidRDefault="00546BED" w:rsidP="00546BED">
      <w:pPr>
        <w:pStyle w:val="ListParagraph"/>
        <w:numPr>
          <w:ilvl w:val="0"/>
          <w:numId w:val="14"/>
        </w:numPr>
        <w:ind w:left="360"/>
        <w:jc w:val="both"/>
        <w:rPr>
          <w:rFonts w:asciiTheme="majorHAnsi" w:hAnsiTheme="majorHAnsi"/>
          <w:sz w:val="28"/>
          <w:szCs w:val="28"/>
        </w:rPr>
      </w:pPr>
      <w:r w:rsidRPr="00464AE1">
        <w:rPr>
          <w:rFonts w:asciiTheme="majorHAnsi" w:hAnsiTheme="majorHAnsi"/>
          <w:sz w:val="28"/>
          <w:szCs w:val="28"/>
        </w:rPr>
        <w:t>Fostering linkages and collaborations with industry for research, technology transfer and specialized human resource development.</w:t>
      </w:r>
    </w:p>
    <w:p w:rsidR="00546BED" w:rsidRPr="00464AE1" w:rsidRDefault="00546BED" w:rsidP="00546BED">
      <w:pPr>
        <w:pStyle w:val="ListParagraph"/>
        <w:numPr>
          <w:ilvl w:val="0"/>
          <w:numId w:val="14"/>
        </w:numPr>
        <w:ind w:left="360"/>
        <w:jc w:val="both"/>
        <w:rPr>
          <w:rFonts w:asciiTheme="majorHAnsi" w:hAnsiTheme="majorHAnsi"/>
          <w:sz w:val="28"/>
          <w:szCs w:val="28"/>
        </w:rPr>
      </w:pPr>
      <w:r w:rsidRPr="00464AE1">
        <w:rPr>
          <w:rFonts w:asciiTheme="majorHAnsi" w:hAnsiTheme="majorHAnsi"/>
          <w:sz w:val="28"/>
          <w:szCs w:val="28"/>
        </w:rPr>
        <w:t>Identification, protection, and commercialization of intellectual property.</w:t>
      </w:r>
    </w:p>
    <w:p w:rsidR="00546BED" w:rsidRPr="00464AE1" w:rsidRDefault="00546BED" w:rsidP="00546BED">
      <w:pPr>
        <w:pStyle w:val="ListParagraph"/>
        <w:numPr>
          <w:ilvl w:val="0"/>
          <w:numId w:val="14"/>
        </w:numPr>
        <w:ind w:left="360"/>
        <w:jc w:val="both"/>
        <w:rPr>
          <w:rFonts w:asciiTheme="majorHAnsi" w:hAnsiTheme="majorHAnsi"/>
          <w:sz w:val="28"/>
          <w:szCs w:val="28"/>
        </w:rPr>
      </w:pPr>
      <w:r w:rsidRPr="00464AE1">
        <w:rPr>
          <w:rFonts w:asciiTheme="majorHAnsi" w:hAnsiTheme="majorHAnsi"/>
          <w:sz w:val="28"/>
          <w:szCs w:val="28"/>
        </w:rPr>
        <w:t>Promoting commercialization and application of technologies and inventions.</w:t>
      </w:r>
    </w:p>
    <w:p w:rsidR="00546BED" w:rsidRPr="00464AE1" w:rsidRDefault="00546BED" w:rsidP="00546BED">
      <w:pPr>
        <w:pStyle w:val="ListParagraph"/>
        <w:numPr>
          <w:ilvl w:val="0"/>
          <w:numId w:val="14"/>
        </w:numPr>
        <w:ind w:left="360"/>
        <w:jc w:val="both"/>
        <w:rPr>
          <w:rFonts w:asciiTheme="majorHAnsi" w:hAnsiTheme="majorHAnsi"/>
          <w:sz w:val="28"/>
          <w:szCs w:val="28"/>
        </w:rPr>
      </w:pPr>
      <w:r w:rsidRPr="00464AE1">
        <w:rPr>
          <w:rFonts w:asciiTheme="majorHAnsi" w:hAnsiTheme="majorHAnsi"/>
          <w:sz w:val="28"/>
          <w:szCs w:val="28"/>
        </w:rPr>
        <w:t>Facilitating access to research, technology database and dissemination of information.</w:t>
      </w:r>
    </w:p>
    <w:p w:rsidR="00546BED" w:rsidRPr="00464AE1" w:rsidRDefault="00546BED" w:rsidP="00546BED">
      <w:pPr>
        <w:pStyle w:val="ListParagraph"/>
        <w:numPr>
          <w:ilvl w:val="0"/>
          <w:numId w:val="14"/>
        </w:numPr>
        <w:ind w:left="360"/>
        <w:jc w:val="both"/>
        <w:rPr>
          <w:rFonts w:asciiTheme="majorHAnsi" w:hAnsiTheme="majorHAnsi"/>
          <w:sz w:val="28"/>
          <w:szCs w:val="28"/>
        </w:rPr>
      </w:pPr>
      <w:r w:rsidRPr="00464AE1">
        <w:rPr>
          <w:rFonts w:asciiTheme="majorHAnsi" w:hAnsiTheme="majorHAnsi"/>
          <w:sz w:val="28"/>
          <w:szCs w:val="28"/>
        </w:rPr>
        <w:t>Providing opportunities for external agencies and individual to utilize the technical services on payment basis</w:t>
      </w:r>
      <w:r>
        <w:rPr>
          <w:rFonts w:asciiTheme="majorHAnsi" w:hAnsiTheme="majorHAnsi"/>
          <w:sz w:val="28"/>
          <w:szCs w:val="28"/>
        </w:rPr>
        <w:t>.</w:t>
      </w:r>
    </w:p>
    <w:p w:rsidR="00546BED" w:rsidRPr="00464AE1" w:rsidRDefault="00546BED" w:rsidP="00546BED">
      <w:pPr>
        <w:pStyle w:val="ListParagraph"/>
        <w:numPr>
          <w:ilvl w:val="0"/>
          <w:numId w:val="14"/>
        </w:numPr>
        <w:ind w:left="360"/>
        <w:jc w:val="both"/>
        <w:rPr>
          <w:rFonts w:asciiTheme="majorHAnsi" w:hAnsiTheme="majorHAnsi"/>
          <w:sz w:val="28"/>
          <w:szCs w:val="28"/>
        </w:rPr>
      </w:pPr>
      <w:r w:rsidRPr="00464AE1">
        <w:rPr>
          <w:rFonts w:asciiTheme="majorHAnsi" w:hAnsiTheme="majorHAnsi"/>
          <w:sz w:val="28"/>
          <w:szCs w:val="28"/>
        </w:rPr>
        <w:t>Exploring all possible modes for generating revenue through technical consulting and services</w:t>
      </w:r>
      <w:r>
        <w:rPr>
          <w:rFonts w:asciiTheme="majorHAnsi" w:hAnsiTheme="majorHAnsi"/>
          <w:sz w:val="28"/>
          <w:szCs w:val="28"/>
        </w:rPr>
        <w:t>.</w:t>
      </w:r>
    </w:p>
    <w:p w:rsidR="00546BED" w:rsidRPr="00464AE1" w:rsidRDefault="00546BED" w:rsidP="00546BED">
      <w:pPr>
        <w:pStyle w:val="ListParagraph"/>
        <w:numPr>
          <w:ilvl w:val="0"/>
          <w:numId w:val="14"/>
        </w:numPr>
        <w:ind w:left="360"/>
        <w:jc w:val="both"/>
        <w:rPr>
          <w:rFonts w:asciiTheme="majorHAnsi" w:hAnsiTheme="majorHAnsi"/>
          <w:sz w:val="28"/>
          <w:szCs w:val="28"/>
        </w:rPr>
      </w:pPr>
      <w:r w:rsidRPr="00464AE1">
        <w:rPr>
          <w:rFonts w:asciiTheme="majorHAnsi" w:hAnsiTheme="majorHAnsi"/>
          <w:sz w:val="28"/>
          <w:szCs w:val="28"/>
        </w:rPr>
        <w:t>Developing and nurturing international linkages for research and development.</w:t>
      </w:r>
    </w:p>
    <w:p w:rsidR="00546BED" w:rsidRPr="00464AE1" w:rsidRDefault="00546BED" w:rsidP="00546BED">
      <w:pPr>
        <w:pStyle w:val="ListParagraph"/>
        <w:numPr>
          <w:ilvl w:val="0"/>
          <w:numId w:val="14"/>
        </w:numPr>
        <w:ind w:left="360"/>
        <w:jc w:val="both"/>
        <w:rPr>
          <w:rFonts w:asciiTheme="majorHAnsi" w:hAnsiTheme="majorHAnsi"/>
          <w:sz w:val="28"/>
          <w:szCs w:val="28"/>
        </w:rPr>
      </w:pPr>
      <w:r w:rsidRPr="00464AE1">
        <w:rPr>
          <w:rFonts w:asciiTheme="majorHAnsi" w:hAnsiTheme="majorHAnsi"/>
          <w:sz w:val="28"/>
          <w:szCs w:val="28"/>
        </w:rPr>
        <w:t>Undertake extension activities through technology and science dissemination to the institution neighborhood for societal development.</w:t>
      </w:r>
    </w:p>
    <w:p w:rsidR="00546BED" w:rsidRDefault="00546BED" w:rsidP="00546BED">
      <w:pPr>
        <w:jc w:val="both"/>
        <w:rPr>
          <w:rFonts w:asciiTheme="majorHAnsi" w:hAnsiTheme="majorHAnsi"/>
          <w:b/>
          <w:sz w:val="28"/>
          <w:szCs w:val="28"/>
        </w:rPr>
      </w:pPr>
    </w:p>
    <w:p w:rsidR="00546BED" w:rsidRDefault="00546BED" w:rsidP="00546BED">
      <w:pPr>
        <w:jc w:val="both"/>
        <w:rPr>
          <w:rFonts w:asciiTheme="majorHAnsi" w:hAnsiTheme="majorHAnsi"/>
          <w:b/>
          <w:sz w:val="28"/>
          <w:szCs w:val="28"/>
        </w:rPr>
      </w:pPr>
    </w:p>
    <w:p w:rsidR="00937ADC" w:rsidRDefault="00937ADC" w:rsidP="00546BED">
      <w:pPr>
        <w:jc w:val="both"/>
        <w:rPr>
          <w:rFonts w:asciiTheme="majorHAnsi" w:hAnsiTheme="majorHAnsi"/>
          <w:b/>
          <w:sz w:val="28"/>
          <w:szCs w:val="28"/>
        </w:rPr>
      </w:pPr>
    </w:p>
    <w:p w:rsidR="00546BED" w:rsidRPr="00F26AF1" w:rsidRDefault="00546BED" w:rsidP="00546BED">
      <w:pPr>
        <w:pStyle w:val="ListParagraph"/>
        <w:ind w:hanging="720"/>
        <w:jc w:val="both"/>
        <w:rPr>
          <w:rFonts w:asciiTheme="majorHAnsi" w:hAnsiTheme="majorHAnsi"/>
          <w:b/>
          <w:sz w:val="28"/>
        </w:rPr>
      </w:pPr>
      <w:r>
        <w:rPr>
          <w:rFonts w:asciiTheme="majorHAnsi" w:hAnsiTheme="majorHAnsi"/>
          <w:b/>
          <w:sz w:val="28"/>
        </w:rPr>
        <w:lastRenderedPageBreak/>
        <w:t xml:space="preserve">4. </w:t>
      </w:r>
      <w:r w:rsidRPr="00F26AF1">
        <w:rPr>
          <w:rFonts w:asciiTheme="majorHAnsi" w:hAnsiTheme="majorHAnsi"/>
          <w:b/>
          <w:sz w:val="28"/>
        </w:rPr>
        <w:t>GENERAL RULES</w:t>
      </w:r>
    </w:p>
    <w:p w:rsidR="00546BED" w:rsidRPr="00F26AF1"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Consultancy work taken up by consultants is subject to the following conditions:</w:t>
      </w:r>
    </w:p>
    <w:p w:rsidR="00546BED" w:rsidRPr="00F26AF1"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The time spent on consultancy and related assignments shall be limited to an equivalent of fifty two working days in a</w:t>
      </w:r>
      <w:r>
        <w:rPr>
          <w:rFonts w:asciiTheme="majorHAnsi" w:hAnsiTheme="majorHAnsi"/>
          <w:sz w:val="28"/>
        </w:rPr>
        <w:t xml:space="preserve"> </w:t>
      </w:r>
      <w:r w:rsidRPr="00F26AF1">
        <w:rPr>
          <w:rFonts w:asciiTheme="majorHAnsi" w:hAnsiTheme="majorHAnsi"/>
          <w:sz w:val="28"/>
        </w:rPr>
        <w:t>year, preferably at least one working day one week. In addition</w:t>
      </w:r>
      <w:r>
        <w:rPr>
          <w:rFonts w:asciiTheme="majorHAnsi" w:hAnsiTheme="majorHAnsi"/>
          <w:sz w:val="28"/>
        </w:rPr>
        <w:t>,</w:t>
      </w:r>
      <w:r w:rsidRPr="00F26AF1">
        <w:rPr>
          <w:rFonts w:asciiTheme="majorHAnsi" w:hAnsiTheme="majorHAnsi"/>
          <w:sz w:val="28"/>
        </w:rPr>
        <w:t xml:space="preserve"> consultants may be permitted to utilize one-working day per week on an average.</w:t>
      </w:r>
    </w:p>
    <w:p w:rsidR="00546BED" w:rsidRPr="00F26AF1"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Consultancy assignments may be acce</w:t>
      </w:r>
      <w:r>
        <w:rPr>
          <w:rFonts w:asciiTheme="majorHAnsi" w:hAnsiTheme="majorHAnsi"/>
          <w:sz w:val="28"/>
        </w:rPr>
        <w:t xml:space="preserve">pted and implemented within the </w:t>
      </w:r>
      <w:r w:rsidRPr="00F26AF1">
        <w:rPr>
          <w:rFonts w:asciiTheme="majorHAnsi" w:hAnsiTheme="majorHAnsi"/>
          <w:sz w:val="28"/>
        </w:rPr>
        <w:t>constraints indicated, provided they do not cause a</w:t>
      </w:r>
      <w:r>
        <w:rPr>
          <w:rFonts w:asciiTheme="majorHAnsi" w:hAnsiTheme="majorHAnsi"/>
          <w:sz w:val="28"/>
        </w:rPr>
        <w:t>ny undesirable impact on the on</w:t>
      </w:r>
      <w:r w:rsidRPr="00F26AF1">
        <w:rPr>
          <w:rFonts w:asciiTheme="majorHAnsi" w:hAnsiTheme="majorHAnsi"/>
          <w:sz w:val="28"/>
        </w:rPr>
        <w:t>going commitments. If further, such assignments must be carefully scheduled in the light of on-going commitments. If required, the earliest date on which the assignment can commence may be clearly spelt out in the proposal form.</w:t>
      </w:r>
    </w:p>
    <w:p w:rsidR="00546BED" w:rsidRPr="00F26AF1"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 xml:space="preserve">The services of permanent faculty of the </w:t>
      </w:r>
      <w:r>
        <w:rPr>
          <w:rFonts w:asciiTheme="majorHAnsi" w:hAnsiTheme="majorHAnsi"/>
          <w:sz w:val="28"/>
        </w:rPr>
        <w:t>I</w:t>
      </w:r>
      <w:r w:rsidRPr="00F26AF1">
        <w:rPr>
          <w:rFonts w:asciiTheme="majorHAnsi" w:hAnsiTheme="majorHAnsi"/>
          <w:sz w:val="28"/>
        </w:rPr>
        <w:t xml:space="preserve">nstitute may be utilized for the execution of the consultancy projects provided it does not affect their primary functions and responsibilities to the </w:t>
      </w:r>
      <w:r>
        <w:rPr>
          <w:rFonts w:asciiTheme="majorHAnsi" w:hAnsiTheme="majorHAnsi"/>
          <w:sz w:val="28"/>
        </w:rPr>
        <w:t>I</w:t>
      </w:r>
      <w:r w:rsidRPr="00F26AF1">
        <w:rPr>
          <w:rFonts w:asciiTheme="majorHAnsi" w:hAnsiTheme="majorHAnsi"/>
          <w:sz w:val="28"/>
        </w:rPr>
        <w:t>nstitute.</w:t>
      </w:r>
    </w:p>
    <w:p w:rsidR="00546BED" w:rsidRPr="00F26AF1"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Students who are willing to work on consultancy projects may</w:t>
      </w:r>
      <w:r>
        <w:rPr>
          <w:rFonts w:asciiTheme="majorHAnsi" w:hAnsiTheme="majorHAnsi"/>
          <w:sz w:val="28"/>
        </w:rPr>
        <w:t xml:space="preserve"> </w:t>
      </w:r>
      <w:r w:rsidRPr="00F26AF1">
        <w:rPr>
          <w:rFonts w:asciiTheme="majorHAnsi" w:hAnsiTheme="majorHAnsi"/>
          <w:sz w:val="28"/>
        </w:rPr>
        <w:t xml:space="preserve">be permitted according to the </w:t>
      </w:r>
      <w:r>
        <w:rPr>
          <w:rFonts w:asciiTheme="majorHAnsi" w:hAnsiTheme="majorHAnsi"/>
          <w:sz w:val="28"/>
        </w:rPr>
        <w:t>I</w:t>
      </w:r>
      <w:r w:rsidRPr="00F26AF1">
        <w:rPr>
          <w:rFonts w:asciiTheme="majorHAnsi" w:hAnsiTheme="majorHAnsi"/>
          <w:sz w:val="28"/>
        </w:rPr>
        <w:t>nstitute norms provided it does not hamper their academic commitments and performances. Such consultancy work by students may be compensated by suitable honoraria.</w:t>
      </w:r>
    </w:p>
    <w:p w:rsidR="00546BED" w:rsidRPr="00F26AF1"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Travel on consultancy work will be undertaken with the consent of th</w:t>
      </w:r>
      <w:r>
        <w:rPr>
          <w:rFonts w:asciiTheme="majorHAnsi" w:hAnsiTheme="majorHAnsi"/>
          <w:sz w:val="28"/>
        </w:rPr>
        <w:t>e Head of the Department</w:t>
      </w:r>
      <w:r w:rsidRPr="00F26AF1">
        <w:rPr>
          <w:rFonts w:asciiTheme="majorHAnsi" w:hAnsiTheme="majorHAnsi"/>
          <w:sz w:val="28"/>
        </w:rPr>
        <w:t>, intimation may be sent to the Principal.</w:t>
      </w:r>
    </w:p>
    <w:p w:rsidR="00546BED" w:rsidRPr="00F26AF1"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 xml:space="preserve">Consultancy Assignments that require outstation travel must be approved by the Head of the Department </w:t>
      </w:r>
      <w:r>
        <w:rPr>
          <w:rFonts w:asciiTheme="majorHAnsi" w:hAnsiTheme="majorHAnsi"/>
          <w:sz w:val="28"/>
        </w:rPr>
        <w:t>and</w:t>
      </w:r>
      <w:r w:rsidRPr="00F26AF1">
        <w:rPr>
          <w:rFonts w:asciiTheme="majorHAnsi" w:hAnsiTheme="majorHAnsi"/>
          <w:sz w:val="28"/>
        </w:rPr>
        <w:t xml:space="preserve"> Principal. Such approvals need to be obtained two working days ahead of the travelling schedule. In exceptional cases, prior intimation to the </w:t>
      </w:r>
      <w:r>
        <w:rPr>
          <w:rFonts w:asciiTheme="majorHAnsi" w:hAnsiTheme="majorHAnsi"/>
          <w:sz w:val="28"/>
        </w:rPr>
        <w:t>H</w:t>
      </w:r>
      <w:r w:rsidRPr="00F26AF1">
        <w:rPr>
          <w:rFonts w:asciiTheme="majorHAnsi" w:hAnsiTheme="majorHAnsi"/>
          <w:sz w:val="28"/>
        </w:rPr>
        <w:t>ead and subsequent sanction is acceptable.</w:t>
      </w:r>
    </w:p>
    <w:p w:rsidR="00546BED" w:rsidRPr="00F26AF1"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Usually, Consultancy projects are taken upon request from the Industry or by discussion between the industry and the consultants.</w:t>
      </w:r>
    </w:p>
    <w:p w:rsidR="00546BED" w:rsidRPr="00F26AF1"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When the institute receives an enquiry directly, the work is assigned to a specific consultant or a group of consultants by the Dean.</w:t>
      </w:r>
    </w:p>
    <w:p w:rsidR="00546BED" w:rsidRPr="00F26AF1"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 xml:space="preserve">In case a client prefers the services of a particular consultant, the identified person is assigned the job provided he/she </w:t>
      </w:r>
      <w:proofErr w:type="spellStart"/>
      <w:r w:rsidRPr="00F26AF1">
        <w:rPr>
          <w:rFonts w:asciiTheme="majorHAnsi" w:hAnsiTheme="majorHAnsi"/>
          <w:sz w:val="28"/>
        </w:rPr>
        <w:t>fulfils</w:t>
      </w:r>
      <w:proofErr w:type="spellEnd"/>
      <w:r w:rsidRPr="00F26AF1">
        <w:rPr>
          <w:rFonts w:asciiTheme="majorHAnsi" w:hAnsiTheme="majorHAnsi"/>
          <w:sz w:val="28"/>
        </w:rPr>
        <w:t xml:space="preserve"> the requirements.</w:t>
      </w:r>
    </w:p>
    <w:p w:rsidR="00546BED" w:rsidRPr="00F26AF1"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All acceptance letters are directed to the Dean-R&amp;D</w:t>
      </w:r>
      <w:r>
        <w:rPr>
          <w:rFonts w:asciiTheme="majorHAnsi" w:hAnsiTheme="majorHAnsi"/>
          <w:sz w:val="28"/>
        </w:rPr>
        <w:t>.</w:t>
      </w:r>
    </w:p>
    <w:p w:rsidR="00546BED" w:rsidRPr="00F8540E" w:rsidRDefault="00546BED" w:rsidP="00546BED">
      <w:pPr>
        <w:pStyle w:val="ListParagraph"/>
        <w:numPr>
          <w:ilvl w:val="0"/>
          <w:numId w:val="16"/>
        </w:numPr>
        <w:ind w:left="360"/>
        <w:jc w:val="both"/>
        <w:rPr>
          <w:rFonts w:asciiTheme="majorHAnsi" w:hAnsiTheme="majorHAnsi"/>
          <w:sz w:val="28"/>
        </w:rPr>
      </w:pPr>
      <w:r w:rsidRPr="00F8540E">
        <w:rPr>
          <w:rFonts w:asciiTheme="majorHAnsi" w:hAnsiTheme="majorHAnsi"/>
          <w:sz w:val="28"/>
        </w:rPr>
        <w:lastRenderedPageBreak/>
        <w:t xml:space="preserve">Consultancy Proposals prepared in response to a client’s request require the approval </w:t>
      </w:r>
      <w:r>
        <w:rPr>
          <w:rFonts w:asciiTheme="majorHAnsi" w:hAnsiTheme="majorHAnsi"/>
          <w:sz w:val="28"/>
        </w:rPr>
        <w:t>o</w:t>
      </w:r>
      <w:r w:rsidRPr="00F8540E">
        <w:rPr>
          <w:rFonts w:asciiTheme="majorHAnsi" w:hAnsiTheme="majorHAnsi"/>
          <w:sz w:val="28"/>
        </w:rPr>
        <w:t>f the Dean-R&amp;D who will examine the scope of work and cost estimates.</w:t>
      </w:r>
    </w:p>
    <w:p w:rsidR="00546BED" w:rsidRPr="000C2C6D" w:rsidRDefault="00546BED" w:rsidP="00546BED">
      <w:pPr>
        <w:pStyle w:val="ListParagraph"/>
        <w:numPr>
          <w:ilvl w:val="0"/>
          <w:numId w:val="16"/>
        </w:numPr>
        <w:ind w:left="360"/>
        <w:jc w:val="both"/>
        <w:rPr>
          <w:rFonts w:asciiTheme="majorHAnsi" w:hAnsiTheme="majorHAnsi"/>
          <w:sz w:val="28"/>
        </w:rPr>
      </w:pPr>
      <w:r w:rsidRPr="000C2C6D">
        <w:rPr>
          <w:rFonts w:asciiTheme="majorHAnsi" w:hAnsiTheme="majorHAnsi"/>
          <w:sz w:val="28"/>
        </w:rPr>
        <w:t>In</w:t>
      </w:r>
      <w:r>
        <w:rPr>
          <w:rFonts w:asciiTheme="majorHAnsi" w:hAnsiTheme="majorHAnsi"/>
          <w:sz w:val="28"/>
        </w:rPr>
        <w:t xml:space="preserve"> case of </w:t>
      </w:r>
      <w:r w:rsidRPr="000C2C6D">
        <w:rPr>
          <w:rFonts w:asciiTheme="majorHAnsi" w:hAnsiTheme="majorHAnsi"/>
          <w:sz w:val="28"/>
        </w:rPr>
        <w:t>emergenc</w:t>
      </w:r>
      <w:r>
        <w:rPr>
          <w:rFonts w:asciiTheme="majorHAnsi" w:hAnsiTheme="majorHAnsi"/>
          <w:sz w:val="28"/>
        </w:rPr>
        <w:t>y,</w:t>
      </w:r>
      <w:r w:rsidRPr="000C2C6D">
        <w:rPr>
          <w:rFonts w:asciiTheme="majorHAnsi" w:hAnsiTheme="majorHAnsi"/>
          <w:sz w:val="28"/>
        </w:rPr>
        <w:t xml:space="preserve"> a consultant is permitted to accept an assignment with intimation to the Dean-R&amp;D and then seek approval.</w:t>
      </w:r>
    </w:p>
    <w:p w:rsidR="00546BED" w:rsidRPr="00F26AF1"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Once the charges of consultancy are finalized, they are not negotiable. However, if the scope is altered, a fresh estimate may be considered.</w:t>
      </w:r>
    </w:p>
    <w:p w:rsidR="00546BED" w:rsidRPr="00F26AF1"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 xml:space="preserve">Preliminary Diagnostic Discussions/site visits leading to the generation of consultancy proposals may be charged a minimum amount at </w:t>
      </w:r>
      <w:proofErr w:type="spellStart"/>
      <w:r w:rsidRPr="00F26AF1">
        <w:rPr>
          <w:rFonts w:asciiTheme="majorHAnsi" w:hAnsiTheme="majorHAnsi"/>
          <w:sz w:val="28"/>
        </w:rPr>
        <w:t>Rs</w:t>
      </w:r>
      <w:proofErr w:type="spellEnd"/>
      <w:r w:rsidRPr="00F26AF1">
        <w:rPr>
          <w:rFonts w:asciiTheme="majorHAnsi" w:hAnsiTheme="majorHAnsi"/>
          <w:sz w:val="28"/>
        </w:rPr>
        <w:t>.</w:t>
      </w:r>
      <w:r>
        <w:rPr>
          <w:rFonts w:asciiTheme="majorHAnsi" w:hAnsiTheme="majorHAnsi"/>
          <w:sz w:val="28"/>
        </w:rPr>
        <w:t xml:space="preserve"> </w:t>
      </w:r>
      <w:r w:rsidRPr="00F26AF1">
        <w:rPr>
          <w:rFonts w:asciiTheme="majorHAnsi" w:hAnsiTheme="majorHAnsi"/>
          <w:sz w:val="28"/>
        </w:rPr>
        <w:t xml:space="preserve">5000/- per day, or part thereof, in addition to travel and incidental expenses as applicable. The consultant may absorb such charges for potentially large projects, </w:t>
      </w:r>
      <w:r>
        <w:rPr>
          <w:rFonts w:asciiTheme="majorHAnsi" w:hAnsiTheme="majorHAnsi"/>
          <w:sz w:val="28"/>
        </w:rPr>
        <w:t>with</w:t>
      </w:r>
      <w:r w:rsidRPr="00F26AF1">
        <w:rPr>
          <w:rFonts w:asciiTheme="majorHAnsi" w:hAnsiTheme="majorHAnsi"/>
          <w:sz w:val="28"/>
        </w:rPr>
        <w:t xml:space="preserve"> the final project cost.</w:t>
      </w:r>
    </w:p>
    <w:p w:rsidR="00546BED" w:rsidRDefault="00546BED" w:rsidP="00546BED">
      <w:pPr>
        <w:pStyle w:val="ListParagraph"/>
        <w:numPr>
          <w:ilvl w:val="0"/>
          <w:numId w:val="16"/>
        </w:numPr>
        <w:ind w:left="360"/>
        <w:jc w:val="both"/>
        <w:rPr>
          <w:rFonts w:asciiTheme="majorHAnsi" w:hAnsiTheme="majorHAnsi"/>
          <w:sz w:val="28"/>
        </w:rPr>
      </w:pPr>
      <w:r w:rsidRPr="00F26AF1">
        <w:rPr>
          <w:rFonts w:asciiTheme="majorHAnsi" w:hAnsiTheme="majorHAnsi"/>
          <w:sz w:val="28"/>
        </w:rPr>
        <w:t xml:space="preserve">The services of external consultants (especially retired Faculty/Research Scientists/Research Engineers) may be utilized to a limited extent to provide comprehensive services to clients. Such external consultants will be entitled </w:t>
      </w:r>
      <w:r>
        <w:rPr>
          <w:rFonts w:asciiTheme="majorHAnsi" w:hAnsiTheme="majorHAnsi"/>
          <w:sz w:val="28"/>
        </w:rPr>
        <w:t>to a onetime</w:t>
      </w:r>
      <w:r w:rsidRPr="00F26AF1">
        <w:rPr>
          <w:rFonts w:asciiTheme="majorHAnsi" w:hAnsiTheme="majorHAnsi"/>
          <w:sz w:val="28"/>
        </w:rPr>
        <w:t xml:space="preserve"> consultant fee which may be fixed after taking into account the essential expenditure directly related to the assignment. Normal deductions by way of Institutional charges and mandatory taxes will however, be made. The consultant fee payable to External Consultants may not, normally, exceed 40% of the total project cost. </w:t>
      </w:r>
    </w:p>
    <w:p w:rsidR="00546BED" w:rsidRDefault="00546BED" w:rsidP="00546BED">
      <w:pPr>
        <w:pStyle w:val="ListParagraph"/>
        <w:ind w:left="360"/>
        <w:jc w:val="both"/>
        <w:rPr>
          <w:rFonts w:asciiTheme="majorHAnsi" w:hAnsiTheme="majorHAnsi"/>
          <w:sz w:val="28"/>
        </w:rPr>
      </w:pPr>
    </w:p>
    <w:p w:rsidR="00546BED" w:rsidRPr="00464AE1" w:rsidRDefault="00546BED" w:rsidP="00546BED">
      <w:pPr>
        <w:jc w:val="both"/>
        <w:rPr>
          <w:rFonts w:asciiTheme="majorHAnsi" w:hAnsiTheme="majorHAnsi"/>
          <w:b/>
          <w:sz w:val="28"/>
          <w:szCs w:val="28"/>
        </w:rPr>
      </w:pPr>
      <w:r>
        <w:rPr>
          <w:rFonts w:asciiTheme="majorHAnsi" w:hAnsiTheme="majorHAnsi"/>
          <w:b/>
          <w:sz w:val="28"/>
          <w:szCs w:val="28"/>
        </w:rPr>
        <w:t xml:space="preserve">5. </w:t>
      </w:r>
      <w:r w:rsidRPr="00464AE1">
        <w:rPr>
          <w:rFonts w:asciiTheme="majorHAnsi" w:hAnsiTheme="majorHAnsi"/>
          <w:b/>
          <w:sz w:val="28"/>
          <w:szCs w:val="28"/>
        </w:rPr>
        <w:t>PROCESS AND REVENUE SHARING</w:t>
      </w:r>
    </w:p>
    <w:p w:rsidR="00546BED" w:rsidRPr="00464AE1" w:rsidRDefault="00546BED" w:rsidP="00546BED">
      <w:pPr>
        <w:pStyle w:val="ListParagraph"/>
        <w:numPr>
          <w:ilvl w:val="0"/>
          <w:numId w:val="15"/>
        </w:numPr>
        <w:spacing w:line="360" w:lineRule="auto"/>
        <w:ind w:left="360"/>
        <w:jc w:val="both"/>
        <w:rPr>
          <w:rFonts w:asciiTheme="majorHAnsi" w:hAnsiTheme="majorHAnsi"/>
          <w:b/>
          <w:sz w:val="28"/>
          <w:szCs w:val="28"/>
        </w:rPr>
      </w:pPr>
      <w:r w:rsidRPr="00464AE1">
        <w:rPr>
          <w:rFonts w:asciiTheme="majorHAnsi" w:hAnsiTheme="majorHAnsi"/>
          <w:sz w:val="28"/>
          <w:szCs w:val="28"/>
        </w:rPr>
        <w:t>Offering various services in the Engineering Department and to promote consultancy services and to take up the assignments from the public or industries</w:t>
      </w:r>
      <w:r>
        <w:rPr>
          <w:rFonts w:asciiTheme="majorHAnsi" w:hAnsiTheme="majorHAnsi"/>
          <w:sz w:val="28"/>
          <w:szCs w:val="28"/>
        </w:rPr>
        <w:t>.</w:t>
      </w:r>
    </w:p>
    <w:p w:rsidR="00546BED" w:rsidRPr="00464AE1" w:rsidRDefault="00546BED" w:rsidP="00546BED">
      <w:pPr>
        <w:pStyle w:val="ListParagraph"/>
        <w:numPr>
          <w:ilvl w:val="0"/>
          <w:numId w:val="15"/>
        </w:numPr>
        <w:spacing w:line="360" w:lineRule="auto"/>
        <w:ind w:left="360"/>
        <w:jc w:val="both"/>
        <w:rPr>
          <w:rFonts w:asciiTheme="majorHAnsi" w:hAnsiTheme="majorHAnsi"/>
          <w:b/>
          <w:sz w:val="28"/>
          <w:szCs w:val="28"/>
        </w:rPr>
      </w:pPr>
      <w:r w:rsidRPr="00464AE1">
        <w:rPr>
          <w:rFonts w:asciiTheme="majorHAnsi" w:hAnsiTheme="majorHAnsi"/>
          <w:sz w:val="28"/>
          <w:szCs w:val="28"/>
        </w:rPr>
        <w:t xml:space="preserve">To develop sourcing relationship and to combine Consultancy services with </w:t>
      </w:r>
      <w:r>
        <w:rPr>
          <w:rFonts w:asciiTheme="majorHAnsi" w:hAnsiTheme="majorHAnsi"/>
          <w:sz w:val="28"/>
          <w:szCs w:val="28"/>
        </w:rPr>
        <w:t>R</w:t>
      </w:r>
      <w:r w:rsidRPr="00464AE1">
        <w:rPr>
          <w:rFonts w:asciiTheme="majorHAnsi" w:hAnsiTheme="majorHAnsi"/>
          <w:sz w:val="28"/>
          <w:szCs w:val="28"/>
        </w:rPr>
        <w:t xml:space="preserve">esearch </w:t>
      </w:r>
      <w:r>
        <w:rPr>
          <w:rFonts w:asciiTheme="majorHAnsi" w:hAnsiTheme="majorHAnsi"/>
          <w:sz w:val="28"/>
          <w:szCs w:val="28"/>
        </w:rPr>
        <w:t>and</w:t>
      </w:r>
      <w:r w:rsidRPr="00464AE1">
        <w:rPr>
          <w:rFonts w:asciiTheme="majorHAnsi" w:hAnsiTheme="majorHAnsi"/>
          <w:sz w:val="28"/>
          <w:szCs w:val="28"/>
        </w:rPr>
        <w:t xml:space="preserve"> Development of Products, Testing and Maintenance Services </w:t>
      </w:r>
      <w:r>
        <w:rPr>
          <w:rFonts w:asciiTheme="majorHAnsi" w:hAnsiTheme="majorHAnsi"/>
          <w:sz w:val="28"/>
          <w:szCs w:val="28"/>
        </w:rPr>
        <w:t xml:space="preserve">will be </w:t>
      </w:r>
      <w:r w:rsidRPr="00464AE1">
        <w:rPr>
          <w:rFonts w:asciiTheme="majorHAnsi" w:hAnsiTheme="majorHAnsi"/>
          <w:sz w:val="28"/>
          <w:szCs w:val="28"/>
        </w:rPr>
        <w:t>on chargeable basis.</w:t>
      </w:r>
    </w:p>
    <w:p w:rsidR="00546BED" w:rsidRPr="00464AE1" w:rsidRDefault="00546BED" w:rsidP="00546BED">
      <w:pPr>
        <w:pStyle w:val="ListParagraph"/>
        <w:numPr>
          <w:ilvl w:val="0"/>
          <w:numId w:val="15"/>
        </w:numPr>
        <w:spacing w:line="360" w:lineRule="auto"/>
        <w:ind w:left="360"/>
        <w:jc w:val="both"/>
        <w:rPr>
          <w:rFonts w:asciiTheme="majorHAnsi" w:hAnsiTheme="majorHAnsi"/>
          <w:b/>
          <w:sz w:val="28"/>
          <w:szCs w:val="28"/>
        </w:rPr>
      </w:pPr>
      <w:r w:rsidRPr="00464AE1">
        <w:rPr>
          <w:rFonts w:asciiTheme="majorHAnsi" w:hAnsiTheme="majorHAnsi"/>
          <w:sz w:val="28"/>
          <w:szCs w:val="28"/>
        </w:rPr>
        <w:t>The pricing of services depends upon nature and shall be scrutinized by the Finance C</w:t>
      </w:r>
      <w:r>
        <w:rPr>
          <w:rFonts w:asciiTheme="majorHAnsi" w:hAnsiTheme="majorHAnsi"/>
          <w:sz w:val="28"/>
          <w:szCs w:val="28"/>
        </w:rPr>
        <w:t xml:space="preserve">ommittee before recommend for </w:t>
      </w:r>
      <w:r w:rsidRPr="00464AE1">
        <w:rPr>
          <w:rFonts w:asciiTheme="majorHAnsi" w:hAnsiTheme="majorHAnsi"/>
          <w:sz w:val="28"/>
          <w:szCs w:val="28"/>
        </w:rPr>
        <w:t>G</w:t>
      </w:r>
      <w:r>
        <w:rPr>
          <w:rFonts w:asciiTheme="majorHAnsi" w:hAnsiTheme="majorHAnsi"/>
          <w:sz w:val="28"/>
          <w:szCs w:val="28"/>
        </w:rPr>
        <w:t>overning Body</w:t>
      </w:r>
      <w:r w:rsidRPr="00464AE1">
        <w:rPr>
          <w:rFonts w:asciiTheme="majorHAnsi" w:hAnsiTheme="majorHAnsi"/>
          <w:sz w:val="28"/>
          <w:szCs w:val="28"/>
        </w:rPr>
        <w:t xml:space="preserve"> approval</w:t>
      </w:r>
      <w:r>
        <w:rPr>
          <w:rFonts w:asciiTheme="majorHAnsi" w:hAnsiTheme="majorHAnsi"/>
          <w:sz w:val="28"/>
          <w:szCs w:val="28"/>
        </w:rPr>
        <w:t>.</w:t>
      </w:r>
    </w:p>
    <w:p w:rsidR="00546BED" w:rsidRPr="00464AE1" w:rsidRDefault="00546BED" w:rsidP="00546BED">
      <w:pPr>
        <w:pStyle w:val="ListParagraph"/>
        <w:numPr>
          <w:ilvl w:val="0"/>
          <w:numId w:val="15"/>
        </w:numPr>
        <w:spacing w:line="360" w:lineRule="auto"/>
        <w:ind w:left="360"/>
        <w:jc w:val="both"/>
        <w:rPr>
          <w:rFonts w:asciiTheme="majorHAnsi" w:hAnsiTheme="majorHAnsi"/>
          <w:b/>
          <w:sz w:val="28"/>
          <w:szCs w:val="28"/>
        </w:rPr>
      </w:pPr>
      <w:r w:rsidRPr="00464AE1">
        <w:rPr>
          <w:rFonts w:asciiTheme="majorHAnsi" w:hAnsiTheme="majorHAnsi"/>
          <w:sz w:val="28"/>
          <w:szCs w:val="28"/>
        </w:rPr>
        <w:lastRenderedPageBreak/>
        <w:t>Providing services at free of cost to the other institutions is strictly prohibited</w:t>
      </w:r>
      <w:r>
        <w:rPr>
          <w:rFonts w:asciiTheme="majorHAnsi" w:hAnsiTheme="majorHAnsi"/>
          <w:sz w:val="28"/>
          <w:szCs w:val="28"/>
        </w:rPr>
        <w:t>.</w:t>
      </w:r>
    </w:p>
    <w:p w:rsidR="00546BED" w:rsidRPr="00464AE1" w:rsidRDefault="00546BED" w:rsidP="00546BED">
      <w:pPr>
        <w:pStyle w:val="ListParagraph"/>
        <w:numPr>
          <w:ilvl w:val="0"/>
          <w:numId w:val="15"/>
        </w:numPr>
        <w:spacing w:line="360" w:lineRule="auto"/>
        <w:ind w:left="360"/>
        <w:jc w:val="both"/>
        <w:rPr>
          <w:rFonts w:asciiTheme="majorHAnsi" w:hAnsiTheme="majorHAnsi"/>
          <w:b/>
          <w:sz w:val="28"/>
          <w:szCs w:val="28"/>
        </w:rPr>
      </w:pPr>
      <w:r w:rsidRPr="00464AE1">
        <w:rPr>
          <w:rFonts w:asciiTheme="majorHAnsi" w:hAnsiTheme="majorHAnsi"/>
          <w:sz w:val="28"/>
          <w:szCs w:val="28"/>
        </w:rPr>
        <w:t xml:space="preserve">Heads of </w:t>
      </w:r>
      <w:r>
        <w:rPr>
          <w:rFonts w:asciiTheme="majorHAnsi" w:hAnsiTheme="majorHAnsi"/>
          <w:sz w:val="28"/>
          <w:szCs w:val="28"/>
        </w:rPr>
        <w:t xml:space="preserve">the </w:t>
      </w:r>
      <w:r w:rsidRPr="00464AE1">
        <w:rPr>
          <w:rFonts w:asciiTheme="majorHAnsi" w:hAnsiTheme="majorHAnsi"/>
          <w:sz w:val="28"/>
          <w:szCs w:val="28"/>
        </w:rPr>
        <w:t>Department shall open a separate Bank Account to operate the funds generated through Consultancy and ensure to maintain proper books of accounts in this regard</w:t>
      </w:r>
      <w:r>
        <w:rPr>
          <w:rFonts w:asciiTheme="majorHAnsi" w:hAnsiTheme="majorHAnsi"/>
          <w:sz w:val="28"/>
          <w:szCs w:val="28"/>
        </w:rPr>
        <w:t>.</w:t>
      </w:r>
    </w:p>
    <w:p w:rsidR="00546BED" w:rsidRPr="00464AE1" w:rsidRDefault="00546BED" w:rsidP="00546BED">
      <w:pPr>
        <w:pStyle w:val="ListParagraph"/>
        <w:numPr>
          <w:ilvl w:val="0"/>
          <w:numId w:val="15"/>
        </w:numPr>
        <w:spacing w:line="360" w:lineRule="auto"/>
        <w:ind w:left="360"/>
        <w:jc w:val="both"/>
        <w:rPr>
          <w:rFonts w:asciiTheme="majorHAnsi" w:hAnsiTheme="majorHAnsi"/>
          <w:b/>
          <w:sz w:val="28"/>
          <w:szCs w:val="28"/>
        </w:rPr>
      </w:pPr>
      <w:r w:rsidRPr="00464AE1">
        <w:rPr>
          <w:rFonts w:asciiTheme="majorHAnsi" w:hAnsiTheme="majorHAnsi"/>
          <w:sz w:val="28"/>
          <w:szCs w:val="28"/>
        </w:rPr>
        <w:t>In the event of any legal action/dispute necessitating refund/payment of mon</w:t>
      </w:r>
      <w:r>
        <w:rPr>
          <w:rFonts w:asciiTheme="majorHAnsi" w:hAnsiTheme="majorHAnsi"/>
          <w:sz w:val="28"/>
          <w:szCs w:val="28"/>
        </w:rPr>
        <w:t>ey</w:t>
      </w:r>
      <w:r w:rsidRPr="00464AE1">
        <w:rPr>
          <w:rFonts w:asciiTheme="majorHAnsi" w:hAnsiTheme="majorHAnsi"/>
          <w:sz w:val="28"/>
          <w:szCs w:val="28"/>
        </w:rPr>
        <w:t>/fee by the client, the amount shared to the staff is recoverable.</w:t>
      </w:r>
    </w:p>
    <w:p w:rsidR="00546BED" w:rsidRPr="00464AE1" w:rsidRDefault="00546BED" w:rsidP="00546BED">
      <w:pPr>
        <w:pStyle w:val="ListParagraph"/>
        <w:numPr>
          <w:ilvl w:val="0"/>
          <w:numId w:val="15"/>
        </w:numPr>
        <w:spacing w:line="360" w:lineRule="auto"/>
        <w:ind w:left="360"/>
        <w:jc w:val="both"/>
        <w:rPr>
          <w:rFonts w:asciiTheme="majorHAnsi" w:hAnsiTheme="majorHAnsi"/>
          <w:b/>
          <w:sz w:val="28"/>
          <w:szCs w:val="28"/>
        </w:rPr>
      </w:pPr>
      <w:r w:rsidRPr="00464AE1">
        <w:rPr>
          <w:rFonts w:asciiTheme="majorHAnsi" w:hAnsiTheme="majorHAnsi"/>
          <w:sz w:val="28"/>
          <w:szCs w:val="28"/>
        </w:rPr>
        <w:t xml:space="preserve">All legal issues shall be dealt with in the courts of </w:t>
      </w:r>
      <w:proofErr w:type="spellStart"/>
      <w:r>
        <w:rPr>
          <w:rFonts w:asciiTheme="majorHAnsi" w:hAnsiTheme="majorHAnsi"/>
          <w:sz w:val="28"/>
          <w:szCs w:val="28"/>
        </w:rPr>
        <w:t>Chittoor</w:t>
      </w:r>
      <w:proofErr w:type="spellEnd"/>
      <w:r w:rsidRPr="00464AE1">
        <w:rPr>
          <w:rFonts w:asciiTheme="majorHAnsi" w:hAnsiTheme="majorHAnsi"/>
          <w:sz w:val="28"/>
          <w:szCs w:val="28"/>
        </w:rPr>
        <w:t xml:space="preserve"> only.</w:t>
      </w:r>
    </w:p>
    <w:p w:rsidR="00546BED" w:rsidRPr="00464AE1" w:rsidRDefault="00546BED" w:rsidP="00546BED">
      <w:pPr>
        <w:pStyle w:val="ListParagraph"/>
        <w:spacing w:line="360" w:lineRule="auto"/>
        <w:ind w:left="0"/>
        <w:jc w:val="both"/>
        <w:rPr>
          <w:rFonts w:asciiTheme="majorHAnsi" w:hAnsiTheme="majorHAnsi"/>
          <w:sz w:val="28"/>
          <w:szCs w:val="28"/>
        </w:rPr>
      </w:pPr>
      <w:r w:rsidRPr="00464AE1">
        <w:rPr>
          <w:rFonts w:asciiTheme="majorHAnsi" w:hAnsiTheme="majorHAnsi"/>
          <w:sz w:val="28"/>
          <w:szCs w:val="28"/>
        </w:rPr>
        <w:t>The mon</w:t>
      </w:r>
      <w:r>
        <w:rPr>
          <w:rFonts w:asciiTheme="majorHAnsi" w:hAnsiTheme="majorHAnsi"/>
          <w:sz w:val="28"/>
          <w:szCs w:val="28"/>
        </w:rPr>
        <w:t>ey</w:t>
      </w:r>
      <w:r w:rsidRPr="00464AE1">
        <w:rPr>
          <w:rFonts w:asciiTheme="majorHAnsi" w:hAnsiTheme="majorHAnsi"/>
          <w:sz w:val="28"/>
          <w:szCs w:val="28"/>
        </w:rPr>
        <w:t xml:space="preserve"> so collected shall be shared among the Institut</w:t>
      </w:r>
      <w:r>
        <w:rPr>
          <w:rFonts w:asciiTheme="majorHAnsi" w:hAnsiTheme="majorHAnsi"/>
          <w:sz w:val="28"/>
          <w:szCs w:val="28"/>
        </w:rPr>
        <w:t>ion, Department and staff (both</w:t>
      </w:r>
      <w:r w:rsidRPr="00464AE1">
        <w:rPr>
          <w:rFonts w:asciiTheme="majorHAnsi" w:hAnsiTheme="majorHAnsi"/>
          <w:sz w:val="28"/>
          <w:szCs w:val="28"/>
        </w:rPr>
        <w:t xml:space="preserve"> Teaching and </w:t>
      </w:r>
      <w:proofErr w:type="spellStart"/>
      <w:r w:rsidRPr="00464AE1">
        <w:rPr>
          <w:rFonts w:asciiTheme="majorHAnsi" w:hAnsiTheme="majorHAnsi"/>
          <w:sz w:val="28"/>
          <w:szCs w:val="28"/>
        </w:rPr>
        <w:t>Non T</w:t>
      </w:r>
      <w:r>
        <w:rPr>
          <w:rFonts w:asciiTheme="majorHAnsi" w:hAnsiTheme="majorHAnsi"/>
          <w:sz w:val="28"/>
          <w:szCs w:val="28"/>
        </w:rPr>
        <w:t>eaching</w:t>
      </w:r>
      <w:proofErr w:type="spellEnd"/>
      <w:r>
        <w:rPr>
          <w:rFonts w:asciiTheme="majorHAnsi" w:hAnsiTheme="majorHAnsi"/>
          <w:sz w:val="28"/>
          <w:szCs w:val="28"/>
        </w:rPr>
        <w:t>) as mentioned hereunder:</w:t>
      </w:r>
    </w:p>
    <w:tbl>
      <w:tblPr>
        <w:tblStyle w:val="TableGrid"/>
        <w:tblW w:w="9648" w:type="dxa"/>
        <w:tblInd w:w="108" w:type="dxa"/>
        <w:tblLook w:val="04A0" w:firstRow="1" w:lastRow="0" w:firstColumn="1" w:lastColumn="0" w:noHBand="0" w:noVBand="1"/>
      </w:tblPr>
      <w:tblGrid>
        <w:gridCol w:w="1387"/>
        <w:gridCol w:w="4391"/>
        <w:gridCol w:w="3870"/>
      </w:tblGrid>
      <w:tr w:rsidR="00546BED" w:rsidTr="001E55F2">
        <w:trPr>
          <w:trHeight w:val="455"/>
        </w:trPr>
        <w:tc>
          <w:tcPr>
            <w:tcW w:w="1387" w:type="dxa"/>
          </w:tcPr>
          <w:p w:rsidR="00546BED" w:rsidRPr="00870595" w:rsidRDefault="00546BED" w:rsidP="001E55F2">
            <w:pPr>
              <w:pStyle w:val="ListParagraph"/>
              <w:ind w:left="0"/>
              <w:jc w:val="center"/>
              <w:rPr>
                <w:rFonts w:asciiTheme="majorHAnsi" w:hAnsiTheme="majorHAnsi"/>
                <w:b/>
                <w:sz w:val="28"/>
              </w:rPr>
            </w:pPr>
            <w:r w:rsidRPr="00870595">
              <w:rPr>
                <w:rFonts w:asciiTheme="majorHAnsi" w:hAnsiTheme="majorHAnsi"/>
                <w:b/>
                <w:sz w:val="28"/>
              </w:rPr>
              <w:t>Category</w:t>
            </w:r>
          </w:p>
        </w:tc>
        <w:tc>
          <w:tcPr>
            <w:tcW w:w="4391" w:type="dxa"/>
          </w:tcPr>
          <w:p w:rsidR="00546BED" w:rsidRPr="00870595" w:rsidRDefault="00546BED" w:rsidP="001E55F2">
            <w:pPr>
              <w:pStyle w:val="ListParagraph"/>
              <w:ind w:left="0"/>
              <w:jc w:val="center"/>
              <w:rPr>
                <w:rFonts w:asciiTheme="majorHAnsi" w:hAnsiTheme="majorHAnsi"/>
                <w:b/>
                <w:sz w:val="28"/>
              </w:rPr>
            </w:pPr>
            <w:r w:rsidRPr="00870595">
              <w:rPr>
                <w:rFonts w:asciiTheme="majorHAnsi" w:hAnsiTheme="majorHAnsi"/>
                <w:b/>
                <w:sz w:val="28"/>
              </w:rPr>
              <w:t>Activity</w:t>
            </w:r>
          </w:p>
        </w:tc>
        <w:tc>
          <w:tcPr>
            <w:tcW w:w="3870" w:type="dxa"/>
          </w:tcPr>
          <w:p w:rsidR="00546BED" w:rsidRPr="00870595" w:rsidRDefault="00546BED" w:rsidP="001E55F2">
            <w:pPr>
              <w:pStyle w:val="ListParagraph"/>
              <w:ind w:left="0"/>
              <w:jc w:val="center"/>
              <w:rPr>
                <w:rFonts w:asciiTheme="majorHAnsi" w:hAnsiTheme="majorHAnsi"/>
                <w:b/>
                <w:sz w:val="28"/>
              </w:rPr>
            </w:pPr>
            <w:r w:rsidRPr="00870595">
              <w:rPr>
                <w:rFonts w:asciiTheme="majorHAnsi" w:hAnsiTheme="majorHAnsi"/>
                <w:b/>
                <w:sz w:val="28"/>
              </w:rPr>
              <w:t>Remuneration/Reward</w:t>
            </w:r>
          </w:p>
        </w:tc>
      </w:tr>
      <w:tr w:rsidR="00546BED" w:rsidTr="001E55F2">
        <w:trPr>
          <w:trHeight w:val="1142"/>
        </w:trPr>
        <w:tc>
          <w:tcPr>
            <w:tcW w:w="1387" w:type="dxa"/>
          </w:tcPr>
          <w:p w:rsidR="00546BED" w:rsidRPr="00870595" w:rsidRDefault="00546BED" w:rsidP="001E55F2">
            <w:pPr>
              <w:pStyle w:val="ListParagraph"/>
              <w:ind w:left="0"/>
              <w:jc w:val="center"/>
              <w:rPr>
                <w:rFonts w:asciiTheme="majorHAnsi" w:hAnsiTheme="majorHAnsi"/>
                <w:sz w:val="28"/>
              </w:rPr>
            </w:pPr>
            <w:r w:rsidRPr="00870595">
              <w:rPr>
                <w:rFonts w:asciiTheme="majorHAnsi" w:hAnsiTheme="majorHAnsi"/>
                <w:sz w:val="28"/>
              </w:rPr>
              <w:t>I</w:t>
            </w:r>
          </w:p>
        </w:tc>
        <w:tc>
          <w:tcPr>
            <w:tcW w:w="4391" w:type="dxa"/>
          </w:tcPr>
          <w:p w:rsidR="00546BED" w:rsidRPr="00870595" w:rsidRDefault="00546BED" w:rsidP="001E55F2">
            <w:pPr>
              <w:pStyle w:val="ListParagraph"/>
              <w:ind w:left="0"/>
              <w:jc w:val="both"/>
              <w:rPr>
                <w:rFonts w:asciiTheme="majorHAnsi" w:hAnsiTheme="majorHAnsi"/>
                <w:sz w:val="28"/>
              </w:rPr>
            </w:pPr>
            <w:r w:rsidRPr="00870595">
              <w:rPr>
                <w:rFonts w:asciiTheme="majorHAnsi" w:hAnsiTheme="majorHAnsi"/>
                <w:sz w:val="28"/>
              </w:rPr>
              <w:t>Consultancy and Technical Services involving the use of the Institution's Infrastructure facility</w:t>
            </w:r>
          </w:p>
        </w:tc>
        <w:tc>
          <w:tcPr>
            <w:tcW w:w="3870" w:type="dxa"/>
          </w:tcPr>
          <w:p w:rsidR="00546BED" w:rsidRPr="00870595" w:rsidRDefault="00546BED" w:rsidP="001E55F2">
            <w:pPr>
              <w:pStyle w:val="ListParagraph"/>
              <w:ind w:left="0"/>
              <w:jc w:val="both"/>
              <w:rPr>
                <w:rFonts w:asciiTheme="majorHAnsi" w:hAnsiTheme="majorHAnsi"/>
                <w:sz w:val="28"/>
              </w:rPr>
            </w:pPr>
            <w:r w:rsidRPr="00870595">
              <w:rPr>
                <w:rFonts w:asciiTheme="majorHAnsi" w:hAnsiTheme="majorHAnsi"/>
                <w:sz w:val="28"/>
              </w:rPr>
              <w:t xml:space="preserve">70% to Consulting Faculty 20% </w:t>
            </w:r>
            <w:r>
              <w:rPr>
                <w:rFonts w:asciiTheme="majorHAnsi" w:hAnsiTheme="majorHAnsi"/>
                <w:sz w:val="28"/>
              </w:rPr>
              <w:t xml:space="preserve">   </w:t>
            </w:r>
            <w:r w:rsidRPr="00870595">
              <w:rPr>
                <w:rFonts w:asciiTheme="majorHAnsi" w:hAnsiTheme="majorHAnsi"/>
                <w:sz w:val="28"/>
              </w:rPr>
              <w:t>to Institute</w:t>
            </w:r>
          </w:p>
          <w:p w:rsidR="00546BED" w:rsidRPr="00870595" w:rsidRDefault="00546BED" w:rsidP="001E55F2">
            <w:pPr>
              <w:pStyle w:val="ListParagraph"/>
              <w:ind w:left="0"/>
              <w:jc w:val="both"/>
              <w:rPr>
                <w:rFonts w:asciiTheme="majorHAnsi" w:hAnsiTheme="majorHAnsi"/>
                <w:sz w:val="28"/>
              </w:rPr>
            </w:pPr>
            <w:r w:rsidRPr="00870595">
              <w:rPr>
                <w:rFonts w:asciiTheme="majorHAnsi" w:hAnsiTheme="majorHAnsi"/>
                <w:sz w:val="28"/>
              </w:rPr>
              <w:t xml:space="preserve">10% </w:t>
            </w:r>
            <w:r>
              <w:rPr>
                <w:rFonts w:asciiTheme="majorHAnsi" w:hAnsiTheme="majorHAnsi"/>
                <w:sz w:val="28"/>
              </w:rPr>
              <w:t xml:space="preserve">   </w:t>
            </w:r>
            <w:r w:rsidRPr="00870595">
              <w:rPr>
                <w:rFonts w:asciiTheme="majorHAnsi" w:hAnsiTheme="majorHAnsi"/>
                <w:sz w:val="28"/>
              </w:rPr>
              <w:t xml:space="preserve">to Welfare fund         </w:t>
            </w:r>
          </w:p>
        </w:tc>
      </w:tr>
      <w:tr w:rsidR="00546BED" w:rsidTr="001E55F2">
        <w:trPr>
          <w:trHeight w:val="1178"/>
        </w:trPr>
        <w:tc>
          <w:tcPr>
            <w:tcW w:w="1387" w:type="dxa"/>
          </w:tcPr>
          <w:p w:rsidR="00546BED" w:rsidRPr="00870595" w:rsidRDefault="00546BED" w:rsidP="001E55F2">
            <w:pPr>
              <w:pStyle w:val="ListParagraph"/>
              <w:ind w:left="0"/>
              <w:jc w:val="center"/>
              <w:rPr>
                <w:rFonts w:asciiTheme="majorHAnsi" w:hAnsiTheme="majorHAnsi"/>
                <w:sz w:val="28"/>
              </w:rPr>
            </w:pPr>
            <w:r w:rsidRPr="00870595">
              <w:rPr>
                <w:rFonts w:asciiTheme="majorHAnsi" w:hAnsiTheme="majorHAnsi"/>
                <w:sz w:val="28"/>
              </w:rPr>
              <w:t>II</w:t>
            </w:r>
          </w:p>
        </w:tc>
        <w:tc>
          <w:tcPr>
            <w:tcW w:w="4391" w:type="dxa"/>
          </w:tcPr>
          <w:p w:rsidR="00546BED" w:rsidRPr="00870595" w:rsidRDefault="00546BED" w:rsidP="001E55F2">
            <w:pPr>
              <w:pStyle w:val="ListParagraph"/>
              <w:ind w:left="0"/>
              <w:jc w:val="both"/>
              <w:rPr>
                <w:rFonts w:asciiTheme="majorHAnsi" w:hAnsiTheme="majorHAnsi"/>
                <w:sz w:val="28"/>
              </w:rPr>
            </w:pPr>
            <w:r w:rsidRPr="00870595">
              <w:rPr>
                <w:rFonts w:asciiTheme="majorHAnsi" w:hAnsiTheme="majorHAnsi"/>
                <w:sz w:val="28"/>
              </w:rPr>
              <w:t>Consultancy /Lab Services without the use of the Institution's Infrastructure facility</w:t>
            </w:r>
          </w:p>
        </w:tc>
        <w:tc>
          <w:tcPr>
            <w:tcW w:w="3870" w:type="dxa"/>
          </w:tcPr>
          <w:p w:rsidR="00546BED" w:rsidRPr="00870595" w:rsidRDefault="00546BED" w:rsidP="001E55F2">
            <w:pPr>
              <w:pStyle w:val="ListParagraph"/>
              <w:ind w:left="0"/>
              <w:jc w:val="both"/>
              <w:rPr>
                <w:rFonts w:asciiTheme="majorHAnsi" w:hAnsiTheme="majorHAnsi"/>
                <w:sz w:val="28"/>
              </w:rPr>
            </w:pPr>
            <w:r w:rsidRPr="00870595">
              <w:rPr>
                <w:rFonts w:asciiTheme="majorHAnsi" w:hAnsiTheme="majorHAnsi"/>
                <w:sz w:val="28"/>
              </w:rPr>
              <w:t>80% to Consulting Faculty</w:t>
            </w:r>
          </w:p>
          <w:p w:rsidR="00546BED" w:rsidRPr="00870595" w:rsidRDefault="00546BED" w:rsidP="001E55F2">
            <w:pPr>
              <w:pStyle w:val="ListParagraph"/>
              <w:ind w:left="0"/>
              <w:jc w:val="both"/>
              <w:rPr>
                <w:rFonts w:asciiTheme="majorHAnsi" w:hAnsiTheme="majorHAnsi"/>
                <w:sz w:val="28"/>
              </w:rPr>
            </w:pPr>
            <w:r w:rsidRPr="00870595">
              <w:rPr>
                <w:rFonts w:asciiTheme="majorHAnsi" w:hAnsiTheme="majorHAnsi"/>
                <w:sz w:val="28"/>
              </w:rPr>
              <w:t>15% to Institute</w:t>
            </w:r>
          </w:p>
          <w:p w:rsidR="00546BED" w:rsidRPr="00870595" w:rsidRDefault="00546BED" w:rsidP="001E55F2">
            <w:pPr>
              <w:pStyle w:val="ListParagraph"/>
              <w:ind w:left="0"/>
              <w:jc w:val="both"/>
              <w:rPr>
                <w:rFonts w:asciiTheme="majorHAnsi" w:hAnsiTheme="majorHAnsi"/>
                <w:sz w:val="28"/>
              </w:rPr>
            </w:pPr>
            <w:r w:rsidRPr="00870595">
              <w:rPr>
                <w:rFonts w:asciiTheme="majorHAnsi" w:hAnsiTheme="majorHAnsi"/>
                <w:sz w:val="28"/>
              </w:rPr>
              <w:t xml:space="preserve">5% </w:t>
            </w:r>
            <w:r>
              <w:rPr>
                <w:rFonts w:asciiTheme="majorHAnsi" w:hAnsiTheme="majorHAnsi"/>
                <w:sz w:val="28"/>
              </w:rPr>
              <w:t xml:space="preserve">   </w:t>
            </w:r>
            <w:r w:rsidRPr="00870595">
              <w:rPr>
                <w:rFonts w:asciiTheme="majorHAnsi" w:hAnsiTheme="majorHAnsi"/>
                <w:sz w:val="28"/>
              </w:rPr>
              <w:t>to Welfare Fund</w:t>
            </w:r>
          </w:p>
        </w:tc>
      </w:tr>
    </w:tbl>
    <w:p w:rsidR="00546BED" w:rsidRPr="00464AE1" w:rsidRDefault="00546BED" w:rsidP="00546BED">
      <w:pPr>
        <w:spacing w:line="360" w:lineRule="auto"/>
        <w:jc w:val="both"/>
        <w:rPr>
          <w:rFonts w:asciiTheme="majorHAnsi" w:hAnsiTheme="majorHAnsi"/>
          <w:sz w:val="28"/>
          <w:szCs w:val="28"/>
        </w:rPr>
      </w:pPr>
    </w:p>
    <w:p w:rsidR="00546BED" w:rsidRPr="002564AD" w:rsidRDefault="00546BED" w:rsidP="00546BED">
      <w:pPr>
        <w:widowControl w:val="0"/>
        <w:autoSpaceDE w:val="0"/>
        <w:autoSpaceDN w:val="0"/>
        <w:adjustRightInd w:val="0"/>
        <w:spacing w:after="0" w:line="360" w:lineRule="auto"/>
        <w:rPr>
          <w:rFonts w:asciiTheme="majorHAnsi" w:hAnsiTheme="majorHAnsi" w:cs="Cambria"/>
          <w:sz w:val="28"/>
          <w:szCs w:val="28"/>
        </w:rPr>
      </w:pPr>
    </w:p>
    <w:sectPr w:rsidR="00546BED" w:rsidRPr="002564AD" w:rsidSect="00CA3513">
      <w:footerReference w:type="default" r:id="rId11"/>
      <w:pgSz w:w="12240" w:h="15840"/>
      <w:pgMar w:top="1350" w:right="1170" w:bottom="1350" w:left="1340" w:header="0" w:footer="942" w:gutter="0"/>
      <w:pgNumType w:start="0"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36" w:rsidRDefault="00B65436" w:rsidP="000A484E">
      <w:pPr>
        <w:spacing w:after="0" w:line="240" w:lineRule="auto"/>
      </w:pPr>
      <w:r>
        <w:separator/>
      </w:r>
    </w:p>
  </w:endnote>
  <w:endnote w:type="continuationSeparator" w:id="0">
    <w:p w:rsidR="00B65436" w:rsidRDefault="00B65436" w:rsidP="000A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88" w:rsidRDefault="00A40A88">
    <w:pPr>
      <w:pStyle w:val="Footer"/>
      <w:jc w:val="center"/>
    </w:pPr>
  </w:p>
  <w:p w:rsidR="00A40A88" w:rsidRDefault="00A40A88">
    <w:pPr>
      <w:widowControl w:val="0"/>
      <w:autoSpaceDE w:val="0"/>
      <w:autoSpaceDN w:val="0"/>
      <w:adjustRightInd w:val="0"/>
      <w:spacing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6B" w:rsidRDefault="00F04FE6">
    <w:pPr>
      <w:pStyle w:val="Footer"/>
      <w:pBdr>
        <w:top w:val="thinThickSmallGap" w:sz="24" w:space="1" w:color="622423" w:themeColor="accent2" w:themeShade="7F"/>
      </w:pBdr>
      <w:rPr>
        <w:rFonts w:asciiTheme="majorHAnsi" w:hAnsiTheme="majorHAnsi"/>
      </w:rPr>
    </w:pPr>
    <w:r>
      <w:rPr>
        <w:rFonts w:asciiTheme="majorHAnsi" w:hAnsiTheme="majorHAnsi"/>
      </w:rPr>
      <w:t>SVPCET</w:t>
    </w:r>
    <w:r w:rsidR="005936EB">
      <w:rPr>
        <w:rFonts w:asciiTheme="majorHAnsi" w:hAnsiTheme="majorHAnsi"/>
      </w:rPr>
      <w:t xml:space="preserve">- </w:t>
    </w:r>
    <w:r w:rsidR="00546BED">
      <w:rPr>
        <w:rFonts w:asciiTheme="majorHAnsi" w:hAnsiTheme="majorHAnsi"/>
      </w:rPr>
      <w:t>Consultancy Policy</w:t>
    </w:r>
    <w:r w:rsidR="00985554">
      <w:rPr>
        <w:rFonts w:asciiTheme="majorHAnsi" w:hAnsiTheme="majorHAnsi"/>
      </w:rPr>
      <w:t xml:space="preserve"> </w:t>
    </w:r>
    <w:r w:rsidR="005936EB">
      <w:ptab w:relativeTo="margin" w:alignment="right" w:leader="none"/>
    </w:r>
    <w:r w:rsidR="005936EB">
      <w:rPr>
        <w:rFonts w:asciiTheme="majorHAnsi" w:hAnsiTheme="majorHAnsi"/>
      </w:rPr>
      <w:t xml:space="preserve">Page </w:t>
    </w:r>
    <w:r w:rsidR="00F76D68" w:rsidRPr="007B3196">
      <w:fldChar w:fldCharType="begin"/>
    </w:r>
    <w:r w:rsidR="005936EB">
      <w:instrText xml:space="preserve"> PAGE   \* MERGEFORMAT </w:instrText>
    </w:r>
    <w:r w:rsidR="00F76D68" w:rsidRPr="007B3196">
      <w:fldChar w:fldCharType="separate"/>
    </w:r>
    <w:r w:rsidR="00745DC2" w:rsidRPr="00745DC2">
      <w:rPr>
        <w:rFonts w:asciiTheme="majorHAnsi" w:hAnsiTheme="majorHAnsi"/>
        <w:noProof/>
      </w:rPr>
      <w:t>5</w:t>
    </w:r>
    <w:r w:rsidR="00F76D68" w:rsidRPr="007B3196">
      <w:rPr>
        <w:rFonts w:asciiTheme="majorHAnsi" w:hAnsiTheme="majorHAnsi"/>
        <w:noProof/>
      </w:rPr>
      <w:fldChar w:fldCharType="end"/>
    </w:r>
  </w:p>
  <w:p w:rsidR="0016144C" w:rsidRDefault="0016144C">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36" w:rsidRDefault="00B65436" w:rsidP="000A484E">
      <w:pPr>
        <w:spacing w:after="0" w:line="240" w:lineRule="auto"/>
      </w:pPr>
      <w:r>
        <w:separator/>
      </w:r>
    </w:p>
  </w:footnote>
  <w:footnote w:type="continuationSeparator" w:id="0">
    <w:p w:rsidR="00B65436" w:rsidRDefault="00B65436" w:rsidP="000A4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7567"/>
    <w:multiLevelType w:val="hybridMultilevel"/>
    <w:tmpl w:val="6106C154"/>
    <w:lvl w:ilvl="0" w:tplc="EC6A1E22">
      <w:start w:val="1"/>
      <w:numFmt w:val="bullet"/>
      <w:lvlText w:val=""/>
      <w:lvlJc w:val="left"/>
      <w:pPr>
        <w:ind w:left="1008" w:hanging="360"/>
      </w:pPr>
      <w:rPr>
        <w:rFonts w:ascii="Wingdings" w:hAnsi="Wingdings" w:hint="default"/>
      </w:rPr>
    </w:lvl>
    <w:lvl w:ilvl="1" w:tplc="59A8D972" w:tentative="1">
      <w:start w:val="1"/>
      <w:numFmt w:val="bullet"/>
      <w:lvlText w:val="o"/>
      <w:lvlJc w:val="left"/>
      <w:pPr>
        <w:ind w:left="1728" w:hanging="360"/>
      </w:pPr>
      <w:rPr>
        <w:rFonts w:ascii="Courier New" w:hAnsi="Courier New" w:cs="Courier New" w:hint="default"/>
      </w:rPr>
    </w:lvl>
    <w:lvl w:ilvl="2" w:tplc="7A8E21A4" w:tentative="1">
      <w:start w:val="1"/>
      <w:numFmt w:val="bullet"/>
      <w:lvlText w:val=""/>
      <w:lvlJc w:val="left"/>
      <w:pPr>
        <w:ind w:left="2448" w:hanging="360"/>
      </w:pPr>
      <w:rPr>
        <w:rFonts w:ascii="Wingdings" w:hAnsi="Wingdings" w:hint="default"/>
      </w:rPr>
    </w:lvl>
    <w:lvl w:ilvl="3" w:tplc="0D885680" w:tentative="1">
      <w:start w:val="1"/>
      <w:numFmt w:val="bullet"/>
      <w:lvlText w:val=""/>
      <w:lvlJc w:val="left"/>
      <w:pPr>
        <w:ind w:left="3168" w:hanging="360"/>
      </w:pPr>
      <w:rPr>
        <w:rFonts w:ascii="Symbol" w:hAnsi="Symbol" w:hint="default"/>
      </w:rPr>
    </w:lvl>
    <w:lvl w:ilvl="4" w:tplc="E0162678" w:tentative="1">
      <w:start w:val="1"/>
      <w:numFmt w:val="bullet"/>
      <w:lvlText w:val="o"/>
      <w:lvlJc w:val="left"/>
      <w:pPr>
        <w:ind w:left="3888" w:hanging="360"/>
      </w:pPr>
      <w:rPr>
        <w:rFonts w:ascii="Courier New" w:hAnsi="Courier New" w:cs="Courier New" w:hint="default"/>
      </w:rPr>
    </w:lvl>
    <w:lvl w:ilvl="5" w:tplc="2EFE4082" w:tentative="1">
      <w:start w:val="1"/>
      <w:numFmt w:val="bullet"/>
      <w:lvlText w:val=""/>
      <w:lvlJc w:val="left"/>
      <w:pPr>
        <w:ind w:left="4608" w:hanging="360"/>
      </w:pPr>
      <w:rPr>
        <w:rFonts w:ascii="Wingdings" w:hAnsi="Wingdings" w:hint="default"/>
      </w:rPr>
    </w:lvl>
    <w:lvl w:ilvl="6" w:tplc="238ABDFE" w:tentative="1">
      <w:start w:val="1"/>
      <w:numFmt w:val="bullet"/>
      <w:lvlText w:val=""/>
      <w:lvlJc w:val="left"/>
      <w:pPr>
        <w:ind w:left="5328" w:hanging="360"/>
      </w:pPr>
      <w:rPr>
        <w:rFonts w:ascii="Symbol" w:hAnsi="Symbol" w:hint="default"/>
      </w:rPr>
    </w:lvl>
    <w:lvl w:ilvl="7" w:tplc="57A239A8" w:tentative="1">
      <w:start w:val="1"/>
      <w:numFmt w:val="bullet"/>
      <w:lvlText w:val="o"/>
      <w:lvlJc w:val="left"/>
      <w:pPr>
        <w:ind w:left="6048" w:hanging="360"/>
      </w:pPr>
      <w:rPr>
        <w:rFonts w:ascii="Courier New" w:hAnsi="Courier New" w:cs="Courier New" w:hint="default"/>
      </w:rPr>
    </w:lvl>
    <w:lvl w:ilvl="8" w:tplc="4D9EF6A4" w:tentative="1">
      <w:start w:val="1"/>
      <w:numFmt w:val="bullet"/>
      <w:lvlText w:val=""/>
      <w:lvlJc w:val="left"/>
      <w:pPr>
        <w:ind w:left="6768" w:hanging="360"/>
      </w:pPr>
      <w:rPr>
        <w:rFonts w:ascii="Wingdings" w:hAnsi="Wingdings" w:hint="default"/>
      </w:rPr>
    </w:lvl>
  </w:abstractNum>
  <w:abstractNum w:abstractNumId="1">
    <w:nsid w:val="0B5C0193"/>
    <w:multiLevelType w:val="multilevel"/>
    <w:tmpl w:val="9B4EABF6"/>
    <w:lvl w:ilvl="0">
      <w:start w:val="18"/>
      <w:numFmt w:val="lowerLetter"/>
      <w:lvlText w:val="%1."/>
      <w:lvlJc w:val="left"/>
      <w:pPr>
        <w:tabs>
          <w:tab w:val="decimal" w:pos="288"/>
        </w:tabs>
        <w:ind w:left="720"/>
      </w:pPr>
      <w:rPr>
        <w:rFonts w:asciiTheme="majorHAnsi" w:hAnsiTheme="majorHAnsi" w:hint="default"/>
        <w:b/>
        <w:strike w:val="0"/>
        <w:color w:val="151417"/>
        <w:spacing w:val="3"/>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46EBE"/>
    <w:multiLevelType w:val="multilevel"/>
    <w:tmpl w:val="57C6DAFC"/>
    <w:lvl w:ilvl="0">
      <w:start w:val="1"/>
      <w:numFmt w:val="bullet"/>
      <w:lvlText w:val=""/>
      <w:lvlJc w:val="left"/>
      <w:pPr>
        <w:tabs>
          <w:tab w:val="decimal" w:pos="288"/>
        </w:tabs>
        <w:ind w:left="720"/>
      </w:pPr>
      <w:rPr>
        <w:rFonts w:ascii="Wingdings" w:hAnsi="Wingdings" w:hint="default"/>
        <w:strike w:val="0"/>
        <w:color w:val="000000"/>
        <w:spacing w:val="1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E51BB"/>
    <w:multiLevelType w:val="hybridMultilevel"/>
    <w:tmpl w:val="8BC8D7DE"/>
    <w:lvl w:ilvl="0" w:tplc="B9A20696">
      <w:start w:val="1"/>
      <w:numFmt w:val="bullet"/>
      <w:lvlText w:val=""/>
      <w:lvlJc w:val="left"/>
      <w:pPr>
        <w:ind w:left="936" w:hanging="360"/>
      </w:pPr>
      <w:rPr>
        <w:rFonts w:ascii="Wingdings" w:hAnsi="Wingdings" w:hint="default"/>
      </w:rPr>
    </w:lvl>
    <w:lvl w:ilvl="1" w:tplc="FD987C8A" w:tentative="1">
      <w:start w:val="1"/>
      <w:numFmt w:val="bullet"/>
      <w:lvlText w:val="o"/>
      <w:lvlJc w:val="left"/>
      <w:pPr>
        <w:ind w:left="1656" w:hanging="360"/>
      </w:pPr>
      <w:rPr>
        <w:rFonts w:ascii="Courier New" w:hAnsi="Courier New" w:cs="Courier New" w:hint="default"/>
      </w:rPr>
    </w:lvl>
    <w:lvl w:ilvl="2" w:tplc="3226278A" w:tentative="1">
      <w:start w:val="1"/>
      <w:numFmt w:val="bullet"/>
      <w:lvlText w:val=""/>
      <w:lvlJc w:val="left"/>
      <w:pPr>
        <w:ind w:left="2376" w:hanging="360"/>
      </w:pPr>
      <w:rPr>
        <w:rFonts w:ascii="Wingdings" w:hAnsi="Wingdings" w:hint="default"/>
      </w:rPr>
    </w:lvl>
    <w:lvl w:ilvl="3" w:tplc="4162AF18" w:tentative="1">
      <w:start w:val="1"/>
      <w:numFmt w:val="bullet"/>
      <w:lvlText w:val=""/>
      <w:lvlJc w:val="left"/>
      <w:pPr>
        <w:ind w:left="3096" w:hanging="360"/>
      </w:pPr>
      <w:rPr>
        <w:rFonts w:ascii="Symbol" w:hAnsi="Symbol" w:hint="default"/>
      </w:rPr>
    </w:lvl>
    <w:lvl w:ilvl="4" w:tplc="AAB8D716" w:tentative="1">
      <w:start w:val="1"/>
      <w:numFmt w:val="bullet"/>
      <w:lvlText w:val="o"/>
      <w:lvlJc w:val="left"/>
      <w:pPr>
        <w:ind w:left="3816" w:hanging="360"/>
      </w:pPr>
      <w:rPr>
        <w:rFonts w:ascii="Courier New" w:hAnsi="Courier New" w:cs="Courier New" w:hint="default"/>
      </w:rPr>
    </w:lvl>
    <w:lvl w:ilvl="5" w:tplc="E130905E" w:tentative="1">
      <w:start w:val="1"/>
      <w:numFmt w:val="bullet"/>
      <w:lvlText w:val=""/>
      <w:lvlJc w:val="left"/>
      <w:pPr>
        <w:ind w:left="4536" w:hanging="360"/>
      </w:pPr>
      <w:rPr>
        <w:rFonts w:ascii="Wingdings" w:hAnsi="Wingdings" w:hint="default"/>
      </w:rPr>
    </w:lvl>
    <w:lvl w:ilvl="6" w:tplc="08980ACC" w:tentative="1">
      <w:start w:val="1"/>
      <w:numFmt w:val="bullet"/>
      <w:lvlText w:val=""/>
      <w:lvlJc w:val="left"/>
      <w:pPr>
        <w:ind w:left="5256" w:hanging="360"/>
      </w:pPr>
      <w:rPr>
        <w:rFonts w:ascii="Symbol" w:hAnsi="Symbol" w:hint="default"/>
      </w:rPr>
    </w:lvl>
    <w:lvl w:ilvl="7" w:tplc="9D5A2DF0" w:tentative="1">
      <w:start w:val="1"/>
      <w:numFmt w:val="bullet"/>
      <w:lvlText w:val="o"/>
      <w:lvlJc w:val="left"/>
      <w:pPr>
        <w:ind w:left="5976" w:hanging="360"/>
      </w:pPr>
      <w:rPr>
        <w:rFonts w:ascii="Courier New" w:hAnsi="Courier New" w:cs="Courier New" w:hint="default"/>
      </w:rPr>
    </w:lvl>
    <w:lvl w:ilvl="8" w:tplc="A74234AA" w:tentative="1">
      <w:start w:val="1"/>
      <w:numFmt w:val="bullet"/>
      <w:lvlText w:val=""/>
      <w:lvlJc w:val="left"/>
      <w:pPr>
        <w:ind w:left="6696" w:hanging="360"/>
      </w:pPr>
      <w:rPr>
        <w:rFonts w:ascii="Wingdings" w:hAnsi="Wingdings" w:hint="default"/>
      </w:rPr>
    </w:lvl>
  </w:abstractNum>
  <w:abstractNum w:abstractNumId="4">
    <w:nsid w:val="173B694E"/>
    <w:multiLevelType w:val="hybridMultilevel"/>
    <w:tmpl w:val="3724A9D6"/>
    <w:lvl w:ilvl="0" w:tplc="0E54036C">
      <w:start w:val="1"/>
      <w:numFmt w:val="bullet"/>
      <w:lvlText w:val=""/>
      <w:lvlJc w:val="left"/>
      <w:pPr>
        <w:ind w:left="720" w:hanging="360"/>
      </w:pPr>
      <w:rPr>
        <w:rFonts w:ascii="Wingdings" w:hAnsi="Wingdings" w:hint="default"/>
      </w:rPr>
    </w:lvl>
    <w:lvl w:ilvl="1" w:tplc="804C7556" w:tentative="1">
      <w:start w:val="1"/>
      <w:numFmt w:val="bullet"/>
      <w:lvlText w:val="o"/>
      <w:lvlJc w:val="left"/>
      <w:pPr>
        <w:ind w:left="1440" w:hanging="360"/>
      </w:pPr>
      <w:rPr>
        <w:rFonts w:ascii="Courier New" w:hAnsi="Courier New" w:cs="Courier New" w:hint="default"/>
      </w:rPr>
    </w:lvl>
    <w:lvl w:ilvl="2" w:tplc="D1BC9142" w:tentative="1">
      <w:start w:val="1"/>
      <w:numFmt w:val="bullet"/>
      <w:lvlText w:val=""/>
      <w:lvlJc w:val="left"/>
      <w:pPr>
        <w:ind w:left="2160" w:hanging="360"/>
      </w:pPr>
      <w:rPr>
        <w:rFonts w:ascii="Wingdings" w:hAnsi="Wingdings" w:hint="default"/>
      </w:rPr>
    </w:lvl>
    <w:lvl w:ilvl="3" w:tplc="364688D6" w:tentative="1">
      <w:start w:val="1"/>
      <w:numFmt w:val="bullet"/>
      <w:lvlText w:val=""/>
      <w:lvlJc w:val="left"/>
      <w:pPr>
        <w:ind w:left="2880" w:hanging="360"/>
      </w:pPr>
      <w:rPr>
        <w:rFonts w:ascii="Symbol" w:hAnsi="Symbol" w:hint="default"/>
      </w:rPr>
    </w:lvl>
    <w:lvl w:ilvl="4" w:tplc="E1E25108" w:tentative="1">
      <w:start w:val="1"/>
      <w:numFmt w:val="bullet"/>
      <w:lvlText w:val="o"/>
      <w:lvlJc w:val="left"/>
      <w:pPr>
        <w:ind w:left="3600" w:hanging="360"/>
      </w:pPr>
      <w:rPr>
        <w:rFonts w:ascii="Courier New" w:hAnsi="Courier New" w:cs="Courier New" w:hint="default"/>
      </w:rPr>
    </w:lvl>
    <w:lvl w:ilvl="5" w:tplc="18281DB6" w:tentative="1">
      <w:start w:val="1"/>
      <w:numFmt w:val="bullet"/>
      <w:lvlText w:val=""/>
      <w:lvlJc w:val="left"/>
      <w:pPr>
        <w:ind w:left="4320" w:hanging="360"/>
      </w:pPr>
      <w:rPr>
        <w:rFonts w:ascii="Wingdings" w:hAnsi="Wingdings" w:hint="default"/>
      </w:rPr>
    </w:lvl>
    <w:lvl w:ilvl="6" w:tplc="18E45994" w:tentative="1">
      <w:start w:val="1"/>
      <w:numFmt w:val="bullet"/>
      <w:lvlText w:val=""/>
      <w:lvlJc w:val="left"/>
      <w:pPr>
        <w:ind w:left="5040" w:hanging="360"/>
      </w:pPr>
      <w:rPr>
        <w:rFonts w:ascii="Symbol" w:hAnsi="Symbol" w:hint="default"/>
      </w:rPr>
    </w:lvl>
    <w:lvl w:ilvl="7" w:tplc="E712270C" w:tentative="1">
      <w:start w:val="1"/>
      <w:numFmt w:val="bullet"/>
      <w:lvlText w:val="o"/>
      <w:lvlJc w:val="left"/>
      <w:pPr>
        <w:ind w:left="5760" w:hanging="360"/>
      </w:pPr>
      <w:rPr>
        <w:rFonts w:ascii="Courier New" w:hAnsi="Courier New" w:cs="Courier New" w:hint="default"/>
      </w:rPr>
    </w:lvl>
    <w:lvl w:ilvl="8" w:tplc="500091A6" w:tentative="1">
      <w:start w:val="1"/>
      <w:numFmt w:val="bullet"/>
      <w:lvlText w:val=""/>
      <w:lvlJc w:val="left"/>
      <w:pPr>
        <w:ind w:left="6480" w:hanging="360"/>
      </w:pPr>
      <w:rPr>
        <w:rFonts w:ascii="Wingdings" w:hAnsi="Wingdings" w:hint="default"/>
      </w:rPr>
    </w:lvl>
  </w:abstractNum>
  <w:abstractNum w:abstractNumId="5">
    <w:nsid w:val="22804550"/>
    <w:multiLevelType w:val="hybridMultilevel"/>
    <w:tmpl w:val="B6207CC8"/>
    <w:lvl w:ilvl="0" w:tplc="B26698D8">
      <w:start w:val="1"/>
      <w:numFmt w:val="bullet"/>
      <w:lvlText w:val=""/>
      <w:lvlJc w:val="left"/>
      <w:pPr>
        <w:ind w:left="1080" w:hanging="360"/>
      </w:pPr>
      <w:rPr>
        <w:rFonts w:ascii="Wingdings" w:hAnsi="Wingdings" w:hint="default"/>
      </w:rPr>
    </w:lvl>
    <w:lvl w:ilvl="1" w:tplc="097E9958" w:tentative="1">
      <w:start w:val="1"/>
      <w:numFmt w:val="bullet"/>
      <w:lvlText w:val="o"/>
      <w:lvlJc w:val="left"/>
      <w:pPr>
        <w:ind w:left="1800" w:hanging="360"/>
      </w:pPr>
      <w:rPr>
        <w:rFonts w:ascii="Courier New" w:hAnsi="Courier New" w:cs="Courier New" w:hint="default"/>
      </w:rPr>
    </w:lvl>
    <w:lvl w:ilvl="2" w:tplc="699E58D6" w:tentative="1">
      <w:start w:val="1"/>
      <w:numFmt w:val="bullet"/>
      <w:lvlText w:val=""/>
      <w:lvlJc w:val="left"/>
      <w:pPr>
        <w:ind w:left="2520" w:hanging="360"/>
      </w:pPr>
      <w:rPr>
        <w:rFonts w:ascii="Wingdings" w:hAnsi="Wingdings" w:hint="default"/>
      </w:rPr>
    </w:lvl>
    <w:lvl w:ilvl="3" w:tplc="9D94B73A" w:tentative="1">
      <w:start w:val="1"/>
      <w:numFmt w:val="bullet"/>
      <w:lvlText w:val=""/>
      <w:lvlJc w:val="left"/>
      <w:pPr>
        <w:ind w:left="3240" w:hanging="360"/>
      </w:pPr>
      <w:rPr>
        <w:rFonts w:ascii="Symbol" w:hAnsi="Symbol" w:hint="default"/>
      </w:rPr>
    </w:lvl>
    <w:lvl w:ilvl="4" w:tplc="D144D762" w:tentative="1">
      <w:start w:val="1"/>
      <w:numFmt w:val="bullet"/>
      <w:lvlText w:val="o"/>
      <w:lvlJc w:val="left"/>
      <w:pPr>
        <w:ind w:left="3960" w:hanging="360"/>
      </w:pPr>
      <w:rPr>
        <w:rFonts w:ascii="Courier New" w:hAnsi="Courier New" w:cs="Courier New" w:hint="default"/>
      </w:rPr>
    </w:lvl>
    <w:lvl w:ilvl="5" w:tplc="86EA2F12" w:tentative="1">
      <w:start w:val="1"/>
      <w:numFmt w:val="bullet"/>
      <w:lvlText w:val=""/>
      <w:lvlJc w:val="left"/>
      <w:pPr>
        <w:ind w:left="4680" w:hanging="360"/>
      </w:pPr>
      <w:rPr>
        <w:rFonts w:ascii="Wingdings" w:hAnsi="Wingdings" w:hint="default"/>
      </w:rPr>
    </w:lvl>
    <w:lvl w:ilvl="6" w:tplc="436CFCAE" w:tentative="1">
      <w:start w:val="1"/>
      <w:numFmt w:val="bullet"/>
      <w:lvlText w:val=""/>
      <w:lvlJc w:val="left"/>
      <w:pPr>
        <w:ind w:left="5400" w:hanging="360"/>
      </w:pPr>
      <w:rPr>
        <w:rFonts w:ascii="Symbol" w:hAnsi="Symbol" w:hint="default"/>
      </w:rPr>
    </w:lvl>
    <w:lvl w:ilvl="7" w:tplc="3C864FD4" w:tentative="1">
      <w:start w:val="1"/>
      <w:numFmt w:val="bullet"/>
      <w:lvlText w:val="o"/>
      <w:lvlJc w:val="left"/>
      <w:pPr>
        <w:ind w:left="6120" w:hanging="360"/>
      </w:pPr>
      <w:rPr>
        <w:rFonts w:ascii="Courier New" w:hAnsi="Courier New" w:cs="Courier New" w:hint="default"/>
      </w:rPr>
    </w:lvl>
    <w:lvl w:ilvl="8" w:tplc="DAA44038" w:tentative="1">
      <w:start w:val="1"/>
      <w:numFmt w:val="bullet"/>
      <w:lvlText w:val=""/>
      <w:lvlJc w:val="left"/>
      <w:pPr>
        <w:ind w:left="6840" w:hanging="360"/>
      </w:pPr>
      <w:rPr>
        <w:rFonts w:ascii="Wingdings" w:hAnsi="Wingdings" w:hint="default"/>
      </w:rPr>
    </w:lvl>
  </w:abstractNum>
  <w:abstractNum w:abstractNumId="6">
    <w:nsid w:val="2DEE5140"/>
    <w:multiLevelType w:val="hybridMultilevel"/>
    <w:tmpl w:val="AA340548"/>
    <w:lvl w:ilvl="0" w:tplc="ED1ABD84">
      <w:start w:val="1"/>
      <w:numFmt w:val="bullet"/>
      <w:lvlText w:val=""/>
      <w:lvlJc w:val="left"/>
      <w:pPr>
        <w:ind w:left="720" w:hanging="360"/>
      </w:pPr>
      <w:rPr>
        <w:rFonts w:ascii="Wingdings" w:hAnsi="Wingdings" w:hint="default"/>
      </w:rPr>
    </w:lvl>
    <w:lvl w:ilvl="1" w:tplc="F1F858D8" w:tentative="1">
      <w:start w:val="1"/>
      <w:numFmt w:val="bullet"/>
      <w:lvlText w:val="o"/>
      <w:lvlJc w:val="left"/>
      <w:pPr>
        <w:ind w:left="1440" w:hanging="360"/>
      </w:pPr>
      <w:rPr>
        <w:rFonts w:ascii="Courier New" w:hAnsi="Courier New" w:cs="Courier New" w:hint="default"/>
      </w:rPr>
    </w:lvl>
    <w:lvl w:ilvl="2" w:tplc="E2A69518" w:tentative="1">
      <w:start w:val="1"/>
      <w:numFmt w:val="bullet"/>
      <w:lvlText w:val=""/>
      <w:lvlJc w:val="left"/>
      <w:pPr>
        <w:ind w:left="2160" w:hanging="360"/>
      </w:pPr>
      <w:rPr>
        <w:rFonts w:ascii="Wingdings" w:hAnsi="Wingdings" w:hint="default"/>
      </w:rPr>
    </w:lvl>
    <w:lvl w:ilvl="3" w:tplc="55F40C7C" w:tentative="1">
      <w:start w:val="1"/>
      <w:numFmt w:val="bullet"/>
      <w:lvlText w:val=""/>
      <w:lvlJc w:val="left"/>
      <w:pPr>
        <w:ind w:left="2880" w:hanging="360"/>
      </w:pPr>
      <w:rPr>
        <w:rFonts w:ascii="Symbol" w:hAnsi="Symbol" w:hint="default"/>
      </w:rPr>
    </w:lvl>
    <w:lvl w:ilvl="4" w:tplc="6CF2D928" w:tentative="1">
      <w:start w:val="1"/>
      <w:numFmt w:val="bullet"/>
      <w:lvlText w:val="o"/>
      <w:lvlJc w:val="left"/>
      <w:pPr>
        <w:ind w:left="3600" w:hanging="360"/>
      </w:pPr>
      <w:rPr>
        <w:rFonts w:ascii="Courier New" w:hAnsi="Courier New" w:cs="Courier New" w:hint="default"/>
      </w:rPr>
    </w:lvl>
    <w:lvl w:ilvl="5" w:tplc="58A8B5E6" w:tentative="1">
      <w:start w:val="1"/>
      <w:numFmt w:val="bullet"/>
      <w:lvlText w:val=""/>
      <w:lvlJc w:val="left"/>
      <w:pPr>
        <w:ind w:left="4320" w:hanging="360"/>
      </w:pPr>
      <w:rPr>
        <w:rFonts w:ascii="Wingdings" w:hAnsi="Wingdings" w:hint="default"/>
      </w:rPr>
    </w:lvl>
    <w:lvl w:ilvl="6" w:tplc="C53C3BEE" w:tentative="1">
      <w:start w:val="1"/>
      <w:numFmt w:val="bullet"/>
      <w:lvlText w:val=""/>
      <w:lvlJc w:val="left"/>
      <w:pPr>
        <w:ind w:left="5040" w:hanging="360"/>
      </w:pPr>
      <w:rPr>
        <w:rFonts w:ascii="Symbol" w:hAnsi="Symbol" w:hint="default"/>
      </w:rPr>
    </w:lvl>
    <w:lvl w:ilvl="7" w:tplc="7C10D5B8" w:tentative="1">
      <w:start w:val="1"/>
      <w:numFmt w:val="bullet"/>
      <w:lvlText w:val="o"/>
      <w:lvlJc w:val="left"/>
      <w:pPr>
        <w:ind w:left="5760" w:hanging="360"/>
      </w:pPr>
      <w:rPr>
        <w:rFonts w:ascii="Courier New" w:hAnsi="Courier New" w:cs="Courier New" w:hint="default"/>
      </w:rPr>
    </w:lvl>
    <w:lvl w:ilvl="8" w:tplc="851623CC" w:tentative="1">
      <w:start w:val="1"/>
      <w:numFmt w:val="bullet"/>
      <w:lvlText w:val=""/>
      <w:lvlJc w:val="left"/>
      <w:pPr>
        <w:ind w:left="6480" w:hanging="360"/>
      </w:pPr>
      <w:rPr>
        <w:rFonts w:ascii="Wingdings" w:hAnsi="Wingdings" w:hint="default"/>
      </w:rPr>
    </w:lvl>
  </w:abstractNum>
  <w:abstractNum w:abstractNumId="7">
    <w:nsid w:val="387A5ADD"/>
    <w:multiLevelType w:val="multilevel"/>
    <w:tmpl w:val="FB9893CA"/>
    <w:lvl w:ilvl="0">
      <w:start w:val="6"/>
      <w:numFmt w:val="decimal"/>
      <w:lvlText w:val="%1."/>
      <w:lvlJc w:val="left"/>
      <w:pPr>
        <w:tabs>
          <w:tab w:val="decimal" w:pos="288"/>
        </w:tabs>
        <w:ind w:left="720"/>
      </w:pPr>
      <w:rPr>
        <w:rFonts w:asciiTheme="majorHAnsi" w:hAnsiTheme="majorHAnsi" w:hint="default"/>
        <w:b/>
        <w:strike w:val="0"/>
        <w:color w:val="000000"/>
        <w:spacing w:val="-9"/>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4E3E46"/>
    <w:multiLevelType w:val="hybridMultilevel"/>
    <w:tmpl w:val="5DF631D6"/>
    <w:lvl w:ilvl="0" w:tplc="AEAEB7D0">
      <w:start w:val="1"/>
      <w:numFmt w:val="decimal"/>
      <w:lvlText w:val="%1."/>
      <w:lvlJc w:val="left"/>
      <w:pPr>
        <w:ind w:left="360" w:hanging="360"/>
      </w:pPr>
      <w:rPr>
        <w:rFonts w:hint="default"/>
      </w:rPr>
    </w:lvl>
    <w:lvl w:ilvl="1" w:tplc="2D3CB558" w:tentative="1">
      <w:start w:val="1"/>
      <w:numFmt w:val="lowerLetter"/>
      <w:lvlText w:val="%2."/>
      <w:lvlJc w:val="left"/>
      <w:pPr>
        <w:ind w:left="1080" w:hanging="360"/>
      </w:pPr>
    </w:lvl>
    <w:lvl w:ilvl="2" w:tplc="61A0A260" w:tentative="1">
      <w:start w:val="1"/>
      <w:numFmt w:val="lowerRoman"/>
      <w:lvlText w:val="%3."/>
      <w:lvlJc w:val="right"/>
      <w:pPr>
        <w:ind w:left="1800" w:hanging="180"/>
      </w:pPr>
    </w:lvl>
    <w:lvl w:ilvl="3" w:tplc="C6009158" w:tentative="1">
      <w:start w:val="1"/>
      <w:numFmt w:val="decimal"/>
      <w:lvlText w:val="%4."/>
      <w:lvlJc w:val="left"/>
      <w:pPr>
        <w:ind w:left="2520" w:hanging="360"/>
      </w:pPr>
    </w:lvl>
    <w:lvl w:ilvl="4" w:tplc="4CD8849E" w:tentative="1">
      <w:start w:val="1"/>
      <w:numFmt w:val="lowerLetter"/>
      <w:lvlText w:val="%5."/>
      <w:lvlJc w:val="left"/>
      <w:pPr>
        <w:ind w:left="3240" w:hanging="360"/>
      </w:pPr>
    </w:lvl>
    <w:lvl w:ilvl="5" w:tplc="498E48D8" w:tentative="1">
      <w:start w:val="1"/>
      <w:numFmt w:val="lowerRoman"/>
      <w:lvlText w:val="%6."/>
      <w:lvlJc w:val="right"/>
      <w:pPr>
        <w:ind w:left="3960" w:hanging="180"/>
      </w:pPr>
    </w:lvl>
    <w:lvl w:ilvl="6" w:tplc="E1504E02" w:tentative="1">
      <w:start w:val="1"/>
      <w:numFmt w:val="decimal"/>
      <w:lvlText w:val="%7."/>
      <w:lvlJc w:val="left"/>
      <w:pPr>
        <w:ind w:left="4680" w:hanging="360"/>
      </w:pPr>
    </w:lvl>
    <w:lvl w:ilvl="7" w:tplc="30BAB41C" w:tentative="1">
      <w:start w:val="1"/>
      <w:numFmt w:val="lowerLetter"/>
      <w:lvlText w:val="%8."/>
      <w:lvlJc w:val="left"/>
      <w:pPr>
        <w:ind w:left="5400" w:hanging="360"/>
      </w:pPr>
    </w:lvl>
    <w:lvl w:ilvl="8" w:tplc="10ECA724" w:tentative="1">
      <w:start w:val="1"/>
      <w:numFmt w:val="lowerRoman"/>
      <w:lvlText w:val="%9."/>
      <w:lvlJc w:val="right"/>
      <w:pPr>
        <w:ind w:left="6120" w:hanging="180"/>
      </w:pPr>
    </w:lvl>
  </w:abstractNum>
  <w:abstractNum w:abstractNumId="9">
    <w:nsid w:val="512A04B1"/>
    <w:multiLevelType w:val="multilevel"/>
    <w:tmpl w:val="40BAA8E0"/>
    <w:lvl w:ilvl="0">
      <w:start w:val="1"/>
      <w:numFmt w:val="bullet"/>
      <w:lvlText w:val=""/>
      <w:lvlJc w:val="left"/>
      <w:pPr>
        <w:tabs>
          <w:tab w:val="decimal" w:pos="288"/>
        </w:tabs>
        <w:ind w:left="720"/>
      </w:pPr>
      <w:rPr>
        <w:rFonts w:ascii="Wingdings" w:hAnsi="Wingdings" w:hint="default"/>
        <w:strike w:val="0"/>
        <w:color w:val="000000"/>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0D20A3"/>
    <w:multiLevelType w:val="multilevel"/>
    <w:tmpl w:val="5088F898"/>
    <w:lvl w:ilvl="0">
      <w:start w:val="3"/>
      <w:numFmt w:val="decimal"/>
      <w:lvlText w:val="%1."/>
      <w:lvlJc w:val="left"/>
      <w:pPr>
        <w:tabs>
          <w:tab w:val="decimal" w:pos="288"/>
        </w:tabs>
        <w:ind w:left="720"/>
      </w:pPr>
      <w:rPr>
        <w:rFonts w:asciiTheme="majorHAnsi" w:hAnsiTheme="majorHAnsi" w:hint="default"/>
        <w:b/>
        <w:strike w:val="0"/>
        <w:color w:val="000000"/>
        <w:spacing w:val="-9"/>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BD0EAE"/>
    <w:multiLevelType w:val="hybridMultilevel"/>
    <w:tmpl w:val="C590A578"/>
    <w:lvl w:ilvl="0" w:tplc="0DF4B98E">
      <w:start w:val="1"/>
      <w:numFmt w:val="bullet"/>
      <w:lvlText w:val=""/>
      <w:lvlJc w:val="left"/>
      <w:pPr>
        <w:ind w:left="936" w:hanging="360"/>
      </w:pPr>
      <w:rPr>
        <w:rFonts w:ascii="Wingdings" w:hAnsi="Wingdings" w:hint="default"/>
      </w:rPr>
    </w:lvl>
    <w:lvl w:ilvl="1" w:tplc="0A7EE1F0" w:tentative="1">
      <w:start w:val="1"/>
      <w:numFmt w:val="bullet"/>
      <w:lvlText w:val="o"/>
      <w:lvlJc w:val="left"/>
      <w:pPr>
        <w:ind w:left="1656" w:hanging="360"/>
      </w:pPr>
      <w:rPr>
        <w:rFonts w:ascii="Courier New" w:hAnsi="Courier New" w:cs="Courier New" w:hint="default"/>
      </w:rPr>
    </w:lvl>
    <w:lvl w:ilvl="2" w:tplc="409C119E" w:tentative="1">
      <w:start w:val="1"/>
      <w:numFmt w:val="bullet"/>
      <w:lvlText w:val=""/>
      <w:lvlJc w:val="left"/>
      <w:pPr>
        <w:ind w:left="2376" w:hanging="360"/>
      </w:pPr>
      <w:rPr>
        <w:rFonts w:ascii="Wingdings" w:hAnsi="Wingdings" w:hint="default"/>
      </w:rPr>
    </w:lvl>
    <w:lvl w:ilvl="3" w:tplc="2E9C5F16" w:tentative="1">
      <w:start w:val="1"/>
      <w:numFmt w:val="bullet"/>
      <w:lvlText w:val=""/>
      <w:lvlJc w:val="left"/>
      <w:pPr>
        <w:ind w:left="3096" w:hanging="360"/>
      </w:pPr>
      <w:rPr>
        <w:rFonts w:ascii="Symbol" w:hAnsi="Symbol" w:hint="default"/>
      </w:rPr>
    </w:lvl>
    <w:lvl w:ilvl="4" w:tplc="6BE231EA" w:tentative="1">
      <w:start w:val="1"/>
      <w:numFmt w:val="bullet"/>
      <w:lvlText w:val="o"/>
      <w:lvlJc w:val="left"/>
      <w:pPr>
        <w:ind w:left="3816" w:hanging="360"/>
      </w:pPr>
      <w:rPr>
        <w:rFonts w:ascii="Courier New" w:hAnsi="Courier New" w:cs="Courier New" w:hint="default"/>
      </w:rPr>
    </w:lvl>
    <w:lvl w:ilvl="5" w:tplc="6CD8214C" w:tentative="1">
      <w:start w:val="1"/>
      <w:numFmt w:val="bullet"/>
      <w:lvlText w:val=""/>
      <w:lvlJc w:val="left"/>
      <w:pPr>
        <w:ind w:left="4536" w:hanging="360"/>
      </w:pPr>
      <w:rPr>
        <w:rFonts w:ascii="Wingdings" w:hAnsi="Wingdings" w:hint="default"/>
      </w:rPr>
    </w:lvl>
    <w:lvl w:ilvl="6" w:tplc="C234FB78" w:tentative="1">
      <w:start w:val="1"/>
      <w:numFmt w:val="bullet"/>
      <w:lvlText w:val=""/>
      <w:lvlJc w:val="left"/>
      <w:pPr>
        <w:ind w:left="5256" w:hanging="360"/>
      </w:pPr>
      <w:rPr>
        <w:rFonts w:ascii="Symbol" w:hAnsi="Symbol" w:hint="default"/>
      </w:rPr>
    </w:lvl>
    <w:lvl w:ilvl="7" w:tplc="D25CC16A" w:tentative="1">
      <w:start w:val="1"/>
      <w:numFmt w:val="bullet"/>
      <w:lvlText w:val="o"/>
      <w:lvlJc w:val="left"/>
      <w:pPr>
        <w:ind w:left="5976" w:hanging="360"/>
      </w:pPr>
      <w:rPr>
        <w:rFonts w:ascii="Courier New" w:hAnsi="Courier New" w:cs="Courier New" w:hint="default"/>
      </w:rPr>
    </w:lvl>
    <w:lvl w:ilvl="8" w:tplc="AB682B3C" w:tentative="1">
      <w:start w:val="1"/>
      <w:numFmt w:val="bullet"/>
      <w:lvlText w:val=""/>
      <w:lvlJc w:val="left"/>
      <w:pPr>
        <w:ind w:left="6696" w:hanging="360"/>
      </w:pPr>
      <w:rPr>
        <w:rFonts w:ascii="Wingdings" w:hAnsi="Wingdings" w:hint="default"/>
      </w:rPr>
    </w:lvl>
  </w:abstractNum>
  <w:abstractNum w:abstractNumId="12">
    <w:nsid w:val="5F3A0915"/>
    <w:multiLevelType w:val="multilevel"/>
    <w:tmpl w:val="F1828AE0"/>
    <w:lvl w:ilvl="0">
      <w:start w:val="1"/>
      <w:numFmt w:val="lowerLetter"/>
      <w:lvlText w:val="%1."/>
      <w:lvlJc w:val="left"/>
      <w:pPr>
        <w:tabs>
          <w:tab w:val="decimal" w:pos="288"/>
        </w:tabs>
        <w:ind w:left="720"/>
      </w:pPr>
      <w:rPr>
        <w:rFonts w:asciiTheme="majorHAnsi" w:hAnsiTheme="majorHAnsi" w:hint="default"/>
        <w:b/>
        <w:strike w:val="0"/>
        <w:color w:val="000000"/>
        <w:spacing w:val="2"/>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0368B8"/>
    <w:multiLevelType w:val="hybridMultilevel"/>
    <w:tmpl w:val="6A189B28"/>
    <w:lvl w:ilvl="0" w:tplc="A5402EF8">
      <w:start w:val="1"/>
      <w:numFmt w:val="bullet"/>
      <w:lvlText w:val=""/>
      <w:lvlJc w:val="left"/>
      <w:pPr>
        <w:ind w:left="936" w:hanging="360"/>
      </w:pPr>
      <w:rPr>
        <w:rFonts w:ascii="Wingdings" w:hAnsi="Wingdings" w:hint="default"/>
      </w:rPr>
    </w:lvl>
    <w:lvl w:ilvl="1" w:tplc="3018998C" w:tentative="1">
      <w:start w:val="1"/>
      <w:numFmt w:val="bullet"/>
      <w:lvlText w:val="o"/>
      <w:lvlJc w:val="left"/>
      <w:pPr>
        <w:ind w:left="1656" w:hanging="360"/>
      </w:pPr>
      <w:rPr>
        <w:rFonts w:ascii="Courier New" w:hAnsi="Courier New" w:cs="Courier New" w:hint="default"/>
      </w:rPr>
    </w:lvl>
    <w:lvl w:ilvl="2" w:tplc="312A68A4" w:tentative="1">
      <w:start w:val="1"/>
      <w:numFmt w:val="bullet"/>
      <w:lvlText w:val=""/>
      <w:lvlJc w:val="left"/>
      <w:pPr>
        <w:ind w:left="2376" w:hanging="360"/>
      </w:pPr>
      <w:rPr>
        <w:rFonts w:ascii="Wingdings" w:hAnsi="Wingdings" w:hint="default"/>
      </w:rPr>
    </w:lvl>
    <w:lvl w:ilvl="3" w:tplc="EAF673EA" w:tentative="1">
      <w:start w:val="1"/>
      <w:numFmt w:val="bullet"/>
      <w:lvlText w:val=""/>
      <w:lvlJc w:val="left"/>
      <w:pPr>
        <w:ind w:left="3096" w:hanging="360"/>
      </w:pPr>
      <w:rPr>
        <w:rFonts w:ascii="Symbol" w:hAnsi="Symbol" w:hint="default"/>
      </w:rPr>
    </w:lvl>
    <w:lvl w:ilvl="4" w:tplc="4C889574" w:tentative="1">
      <w:start w:val="1"/>
      <w:numFmt w:val="bullet"/>
      <w:lvlText w:val="o"/>
      <w:lvlJc w:val="left"/>
      <w:pPr>
        <w:ind w:left="3816" w:hanging="360"/>
      </w:pPr>
      <w:rPr>
        <w:rFonts w:ascii="Courier New" w:hAnsi="Courier New" w:cs="Courier New" w:hint="default"/>
      </w:rPr>
    </w:lvl>
    <w:lvl w:ilvl="5" w:tplc="15D4DD74" w:tentative="1">
      <w:start w:val="1"/>
      <w:numFmt w:val="bullet"/>
      <w:lvlText w:val=""/>
      <w:lvlJc w:val="left"/>
      <w:pPr>
        <w:ind w:left="4536" w:hanging="360"/>
      </w:pPr>
      <w:rPr>
        <w:rFonts w:ascii="Wingdings" w:hAnsi="Wingdings" w:hint="default"/>
      </w:rPr>
    </w:lvl>
    <w:lvl w:ilvl="6" w:tplc="5DB6A06E" w:tentative="1">
      <w:start w:val="1"/>
      <w:numFmt w:val="bullet"/>
      <w:lvlText w:val=""/>
      <w:lvlJc w:val="left"/>
      <w:pPr>
        <w:ind w:left="5256" w:hanging="360"/>
      </w:pPr>
      <w:rPr>
        <w:rFonts w:ascii="Symbol" w:hAnsi="Symbol" w:hint="default"/>
      </w:rPr>
    </w:lvl>
    <w:lvl w:ilvl="7" w:tplc="1F1495E6" w:tentative="1">
      <w:start w:val="1"/>
      <w:numFmt w:val="bullet"/>
      <w:lvlText w:val="o"/>
      <w:lvlJc w:val="left"/>
      <w:pPr>
        <w:ind w:left="5976" w:hanging="360"/>
      </w:pPr>
      <w:rPr>
        <w:rFonts w:ascii="Courier New" w:hAnsi="Courier New" w:cs="Courier New" w:hint="default"/>
      </w:rPr>
    </w:lvl>
    <w:lvl w:ilvl="8" w:tplc="2B9C5CDC" w:tentative="1">
      <w:start w:val="1"/>
      <w:numFmt w:val="bullet"/>
      <w:lvlText w:val=""/>
      <w:lvlJc w:val="left"/>
      <w:pPr>
        <w:ind w:left="6696" w:hanging="360"/>
      </w:pPr>
      <w:rPr>
        <w:rFonts w:ascii="Wingdings" w:hAnsi="Wingdings" w:hint="default"/>
      </w:rPr>
    </w:lvl>
  </w:abstractNum>
  <w:abstractNum w:abstractNumId="14">
    <w:nsid w:val="67921811"/>
    <w:multiLevelType w:val="hybridMultilevel"/>
    <w:tmpl w:val="E5601378"/>
    <w:lvl w:ilvl="0" w:tplc="923A2FEC">
      <w:start w:val="1"/>
      <w:numFmt w:val="lowerLetter"/>
      <w:lvlText w:val="%1."/>
      <w:lvlJc w:val="left"/>
      <w:pPr>
        <w:ind w:left="720" w:hanging="360"/>
      </w:pPr>
    </w:lvl>
    <w:lvl w:ilvl="1" w:tplc="CDE459A6" w:tentative="1">
      <w:start w:val="1"/>
      <w:numFmt w:val="lowerLetter"/>
      <w:lvlText w:val="%2."/>
      <w:lvlJc w:val="left"/>
      <w:pPr>
        <w:ind w:left="1440" w:hanging="360"/>
      </w:pPr>
    </w:lvl>
    <w:lvl w:ilvl="2" w:tplc="A41A2D70" w:tentative="1">
      <w:start w:val="1"/>
      <w:numFmt w:val="lowerRoman"/>
      <w:lvlText w:val="%3."/>
      <w:lvlJc w:val="right"/>
      <w:pPr>
        <w:ind w:left="2160" w:hanging="180"/>
      </w:pPr>
    </w:lvl>
    <w:lvl w:ilvl="3" w:tplc="69A69370" w:tentative="1">
      <w:start w:val="1"/>
      <w:numFmt w:val="decimal"/>
      <w:lvlText w:val="%4."/>
      <w:lvlJc w:val="left"/>
      <w:pPr>
        <w:ind w:left="2880" w:hanging="360"/>
      </w:pPr>
    </w:lvl>
    <w:lvl w:ilvl="4" w:tplc="9FE0E3EA" w:tentative="1">
      <w:start w:val="1"/>
      <w:numFmt w:val="lowerLetter"/>
      <w:lvlText w:val="%5."/>
      <w:lvlJc w:val="left"/>
      <w:pPr>
        <w:ind w:left="3600" w:hanging="360"/>
      </w:pPr>
    </w:lvl>
    <w:lvl w:ilvl="5" w:tplc="23D02C46" w:tentative="1">
      <w:start w:val="1"/>
      <w:numFmt w:val="lowerRoman"/>
      <w:lvlText w:val="%6."/>
      <w:lvlJc w:val="right"/>
      <w:pPr>
        <w:ind w:left="4320" w:hanging="180"/>
      </w:pPr>
    </w:lvl>
    <w:lvl w:ilvl="6" w:tplc="CF5C9DD0" w:tentative="1">
      <w:start w:val="1"/>
      <w:numFmt w:val="decimal"/>
      <w:lvlText w:val="%7."/>
      <w:lvlJc w:val="left"/>
      <w:pPr>
        <w:ind w:left="5040" w:hanging="360"/>
      </w:pPr>
    </w:lvl>
    <w:lvl w:ilvl="7" w:tplc="AD5A0054" w:tentative="1">
      <w:start w:val="1"/>
      <w:numFmt w:val="lowerLetter"/>
      <w:lvlText w:val="%8."/>
      <w:lvlJc w:val="left"/>
      <w:pPr>
        <w:ind w:left="5760" w:hanging="360"/>
      </w:pPr>
    </w:lvl>
    <w:lvl w:ilvl="8" w:tplc="CE2E3470" w:tentative="1">
      <w:start w:val="1"/>
      <w:numFmt w:val="lowerRoman"/>
      <w:lvlText w:val="%9."/>
      <w:lvlJc w:val="right"/>
      <w:pPr>
        <w:ind w:left="6480" w:hanging="180"/>
      </w:pPr>
    </w:lvl>
  </w:abstractNum>
  <w:abstractNum w:abstractNumId="15">
    <w:nsid w:val="777A59C1"/>
    <w:multiLevelType w:val="multilevel"/>
    <w:tmpl w:val="F28EED34"/>
    <w:lvl w:ilvl="0">
      <w:start w:val="1"/>
      <w:numFmt w:val="decimal"/>
      <w:lvlText w:val="%1."/>
      <w:lvlJc w:val="left"/>
      <w:pPr>
        <w:tabs>
          <w:tab w:val="decimal" w:pos="216"/>
        </w:tabs>
        <w:ind w:left="720"/>
      </w:pPr>
      <w:rPr>
        <w:rFonts w:asciiTheme="majorHAnsi" w:hAnsiTheme="majorHAnsi" w:hint="default"/>
        <w:strike w:val="0"/>
        <w:color w:val="000000"/>
        <w:spacing w:val="1"/>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3"/>
  </w:num>
  <w:num w:numId="4">
    <w:abstractNumId w:val="3"/>
  </w:num>
  <w:num w:numId="5">
    <w:abstractNumId w:val="11"/>
  </w:num>
  <w:num w:numId="6">
    <w:abstractNumId w:val="10"/>
  </w:num>
  <w:num w:numId="7">
    <w:abstractNumId w:val="7"/>
  </w:num>
  <w:num w:numId="8">
    <w:abstractNumId w:val="2"/>
  </w:num>
  <w:num w:numId="9">
    <w:abstractNumId w:val="15"/>
  </w:num>
  <w:num w:numId="10">
    <w:abstractNumId w:val="6"/>
  </w:num>
  <w:num w:numId="11">
    <w:abstractNumId w:val="9"/>
  </w:num>
  <w:num w:numId="12">
    <w:abstractNumId w:val="0"/>
  </w:num>
  <w:num w:numId="13">
    <w:abstractNumId w:val="8"/>
  </w:num>
  <w:num w:numId="14">
    <w:abstractNumId w:val="5"/>
  </w:num>
  <w:num w:numId="15">
    <w:abstractNumId w:val="4"/>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3D0DEB"/>
    <w:rsid w:val="000537AD"/>
    <w:rsid w:val="00066DF1"/>
    <w:rsid w:val="0007369D"/>
    <w:rsid w:val="000A484E"/>
    <w:rsid w:val="000C2D9C"/>
    <w:rsid w:val="000D171B"/>
    <w:rsid w:val="000E2E5D"/>
    <w:rsid w:val="000F7DB7"/>
    <w:rsid w:val="00116494"/>
    <w:rsid w:val="001238AF"/>
    <w:rsid w:val="0016144C"/>
    <w:rsid w:val="00191C7F"/>
    <w:rsid w:val="00196945"/>
    <w:rsid w:val="001B3B19"/>
    <w:rsid w:val="00240045"/>
    <w:rsid w:val="002564AD"/>
    <w:rsid w:val="00260930"/>
    <w:rsid w:val="002A5611"/>
    <w:rsid w:val="002D374D"/>
    <w:rsid w:val="002E6E85"/>
    <w:rsid w:val="002E7CB8"/>
    <w:rsid w:val="002F02FF"/>
    <w:rsid w:val="00317BC8"/>
    <w:rsid w:val="0036104B"/>
    <w:rsid w:val="003D0DEB"/>
    <w:rsid w:val="003E064A"/>
    <w:rsid w:val="003E3DF6"/>
    <w:rsid w:val="004749F4"/>
    <w:rsid w:val="00485506"/>
    <w:rsid w:val="004C3ED3"/>
    <w:rsid w:val="004E4E84"/>
    <w:rsid w:val="004E651B"/>
    <w:rsid w:val="004F5087"/>
    <w:rsid w:val="005041A3"/>
    <w:rsid w:val="00542C64"/>
    <w:rsid w:val="00546BED"/>
    <w:rsid w:val="00547BA6"/>
    <w:rsid w:val="00554585"/>
    <w:rsid w:val="00584819"/>
    <w:rsid w:val="005852E7"/>
    <w:rsid w:val="005936EB"/>
    <w:rsid w:val="005A4D22"/>
    <w:rsid w:val="005A7F26"/>
    <w:rsid w:val="005B3A4D"/>
    <w:rsid w:val="005C0272"/>
    <w:rsid w:val="0060211B"/>
    <w:rsid w:val="00682379"/>
    <w:rsid w:val="006B3724"/>
    <w:rsid w:val="006C5884"/>
    <w:rsid w:val="00713AEB"/>
    <w:rsid w:val="00745DC2"/>
    <w:rsid w:val="00750DB4"/>
    <w:rsid w:val="00766759"/>
    <w:rsid w:val="00792858"/>
    <w:rsid w:val="007B1FEA"/>
    <w:rsid w:val="007B3196"/>
    <w:rsid w:val="007C7F6E"/>
    <w:rsid w:val="007E12C2"/>
    <w:rsid w:val="007F6CA8"/>
    <w:rsid w:val="00801CAF"/>
    <w:rsid w:val="00880318"/>
    <w:rsid w:val="00891ED4"/>
    <w:rsid w:val="0089316B"/>
    <w:rsid w:val="0089527E"/>
    <w:rsid w:val="008E6582"/>
    <w:rsid w:val="008F255F"/>
    <w:rsid w:val="0090772E"/>
    <w:rsid w:val="0092747D"/>
    <w:rsid w:val="00937ADC"/>
    <w:rsid w:val="0094162B"/>
    <w:rsid w:val="0095461E"/>
    <w:rsid w:val="00985554"/>
    <w:rsid w:val="009952A3"/>
    <w:rsid w:val="009B1D1C"/>
    <w:rsid w:val="009D20B7"/>
    <w:rsid w:val="00A043A5"/>
    <w:rsid w:val="00A40A88"/>
    <w:rsid w:val="00A61EA8"/>
    <w:rsid w:val="00AF604B"/>
    <w:rsid w:val="00B34F13"/>
    <w:rsid w:val="00B37C74"/>
    <w:rsid w:val="00B65436"/>
    <w:rsid w:val="00B91828"/>
    <w:rsid w:val="00B94B9F"/>
    <w:rsid w:val="00BA53D3"/>
    <w:rsid w:val="00BA62ED"/>
    <w:rsid w:val="00BE59E1"/>
    <w:rsid w:val="00C5143A"/>
    <w:rsid w:val="00C56681"/>
    <w:rsid w:val="00C67A4D"/>
    <w:rsid w:val="00CA3513"/>
    <w:rsid w:val="00D24DC6"/>
    <w:rsid w:val="00D270FF"/>
    <w:rsid w:val="00D531C8"/>
    <w:rsid w:val="00D90F2A"/>
    <w:rsid w:val="00DD0780"/>
    <w:rsid w:val="00DD747B"/>
    <w:rsid w:val="00E30BED"/>
    <w:rsid w:val="00E34759"/>
    <w:rsid w:val="00E367EC"/>
    <w:rsid w:val="00E44FB7"/>
    <w:rsid w:val="00EE35B4"/>
    <w:rsid w:val="00EE5111"/>
    <w:rsid w:val="00EE664A"/>
    <w:rsid w:val="00EE7A8A"/>
    <w:rsid w:val="00EF6750"/>
    <w:rsid w:val="00F04FE6"/>
    <w:rsid w:val="00F12BA7"/>
    <w:rsid w:val="00F76D68"/>
    <w:rsid w:val="00FD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ED"/>
    <w:pPr>
      <w:spacing w:after="200" w:line="276" w:lineRule="auto"/>
    </w:pPr>
    <w:rPr>
      <w:sz w:val="22"/>
      <w:szCs w:val="22"/>
    </w:rPr>
  </w:style>
  <w:style w:type="paragraph" w:styleId="Heading3">
    <w:name w:val="heading 3"/>
    <w:basedOn w:val="Normal"/>
    <w:link w:val="Heading3Char"/>
    <w:uiPriority w:val="9"/>
    <w:qFormat/>
    <w:rsid w:val="00546BED"/>
    <w:pPr>
      <w:spacing w:before="100" w:beforeAutospacing="1" w:after="100" w:afterAutospacing="1" w:line="240" w:lineRule="auto"/>
      <w:outlineLvl w:val="2"/>
    </w:pPr>
    <w:rPr>
      <w:rFonts w:ascii="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C64"/>
    <w:pPr>
      <w:tabs>
        <w:tab w:val="center" w:pos="4680"/>
        <w:tab w:val="right" w:pos="9360"/>
      </w:tabs>
    </w:pPr>
  </w:style>
  <w:style w:type="character" w:customStyle="1" w:styleId="HeaderChar">
    <w:name w:val="Header Char"/>
    <w:basedOn w:val="DefaultParagraphFont"/>
    <w:link w:val="Header"/>
    <w:uiPriority w:val="99"/>
    <w:rsid w:val="00542C64"/>
    <w:rPr>
      <w:sz w:val="22"/>
      <w:szCs w:val="22"/>
    </w:rPr>
  </w:style>
  <w:style w:type="paragraph" w:styleId="Footer">
    <w:name w:val="footer"/>
    <w:basedOn w:val="Normal"/>
    <w:link w:val="FooterChar"/>
    <w:uiPriority w:val="99"/>
    <w:unhideWhenUsed/>
    <w:rsid w:val="00542C64"/>
    <w:pPr>
      <w:tabs>
        <w:tab w:val="center" w:pos="4680"/>
        <w:tab w:val="right" w:pos="9360"/>
      </w:tabs>
    </w:pPr>
  </w:style>
  <w:style w:type="character" w:customStyle="1" w:styleId="FooterChar">
    <w:name w:val="Footer Char"/>
    <w:basedOn w:val="DefaultParagraphFont"/>
    <w:link w:val="Footer"/>
    <w:uiPriority w:val="99"/>
    <w:rsid w:val="00542C64"/>
    <w:rPr>
      <w:sz w:val="22"/>
      <w:szCs w:val="22"/>
    </w:rPr>
  </w:style>
  <w:style w:type="table" w:styleId="TableGrid">
    <w:name w:val="Table Grid"/>
    <w:basedOn w:val="TableNormal"/>
    <w:uiPriority w:val="59"/>
    <w:rsid w:val="00542C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D4"/>
    <w:rPr>
      <w:rFonts w:ascii="Tahoma" w:hAnsi="Tahoma" w:cs="Tahoma"/>
      <w:sz w:val="16"/>
      <w:szCs w:val="16"/>
    </w:rPr>
  </w:style>
  <w:style w:type="paragraph" w:styleId="ListParagraph">
    <w:name w:val="List Paragraph"/>
    <w:basedOn w:val="Normal"/>
    <w:uiPriority w:val="34"/>
    <w:qFormat/>
    <w:rsid w:val="00240045"/>
    <w:pPr>
      <w:ind w:left="720"/>
      <w:contextualSpacing/>
    </w:pPr>
  </w:style>
  <w:style w:type="character" w:customStyle="1" w:styleId="Heading3Char">
    <w:name w:val="Heading 3 Char"/>
    <w:basedOn w:val="DefaultParagraphFont"/>
    <w:link w:val="Heading3"/>
    <w:uiPriority w:val="9"/>
    <w:rsid w:val="00546BED"/>
    <w:rPr>
      <w:rFonts w:ascii="Times New Roman" w:hAnsi="Times New Roman"/>
      <w:b/>
      <w:bCs/>
      <w:sz w:val="27"/>
      <w:szCs w:val="27"/>
      <w:lang w:val="en-IN" w:eastAsia="en-IN"/>
    </w:rPr>
  </w:style>
  <w:style w:type="character" w:styleId="Hyperlink">
    <w:name w:val="Hyperlink"/>
    <w:basedOn w:val="DefaultParagraphFont"/>
    <w:uiPriority w:val="99"/>
    <w:unhideWhenUsed/>
    <w:rsid w:val="00A40A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vpc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DocumentCreationInfo</dc:description>
  <cp:lastModifiedBy>Raj</cp:lastModifiedBy>
  <cp:revision>20</cp:revision>
  <dcterms:created xsi:type="dcterms:W3CDTF">2019-03-02T12:34:00Z</dcterms:created>
  <dcterms:modified xsi:type="dcterms:W3CDTF">2021-11-26T06:32:00Z</dcterms:modified>
</cp:coreProperties>
</file>